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2E" w:rsidRDefault="00E1032E">
      <w:pPr>
        <w:rPr>
          <w:rFonts w:eastAsia="Times New Roman"/>
          <w:b/>
          <w:bCs/>
          <w:szCs w:val="24"/>
          <w:lang w:eastAsia="ar-SA"/>
        </w:rPr>
      </w:pPr>
    </w:p>
    <w:p w:rsidR="00E1032E" w:rsidRDefault="00525ED0">
      <w:pPr>
        <w:ind w:right="-32"/>
        <w:rPr>
          <w:rFonts w:ascii="Comic Sans MS" w:eastAsia="Times New Roman" w:hAnsi="Comic Sans MS"/>
          <w:b/>
          <w:bCs/>
          <w:color w:val="0070C0"/>
          <w:sz w:val="28"/>
          <w:szCs w:val="24"/>
          <w:lang w:eastAsia="ar-SA"/>
        </w:rPr>
      </w:pPr>
      <w:r>
        <w:rPr>
          <w:noProof/>
          <w:lang w:eastAsia="pl-PL"/>
        </w:rPr>
        <w:drawing>
          <wp:inline distT="0" distB="0" distL="0" distR="0">
            <wp:extent cx="2628900" cy="2390775"/>
            <wp:effectExtent l="0" t="0" r="0" b="0"/>
            <wp:docPr id="1" name="Obraz 4" descr="C:\Users\STACJA 33\Downloads\logo_poradnia k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C:\Users\STACJA 33\Downloads\logo_poradnia kopia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/>
          <w:b/>
          <w:bCs/>
          <w:sz w:val="28"/>
          <w:szCs w:val="24"/>
          <w:lang w:eastAsia="ar-SA"/>
        </w:rPr>
        <w:t xml:space="preserve"> </w:t>
      </w:r>
      <w:r>
        <w:rPr>
          <w:rFonts w:ascii="Comic Sans MS" w:eastAsia="Times New Roman" w:hAnsi="Comic Sans MS"/>
          <w:b/>
          <w:bCs/>
          <w:sz w:val="28"/>
          <w:szCs w:val="24"/>
          <w:lang w:eastAsia="ar-SA"/>
        </w:rPr>
        <w:tab/>
      </w:r>
      <w:r>
        <w:rPr>
          <w:rFonts w:ascii="Comic Sans MS" w:eastAsia="Times New Roman" w:hAnsi="Comic Sans MS"/>
          <w:b/>
          <w:bCs/>
          <w:sz w:val="28"/>
          <w:szCs w:val="24"/>
          <w:lang w:eastAsia="ar-SA"/>
        </w:rPr>
        <w:tab/>
      </w:r>
      <w:r>
        <w:rPr>
          <w:rFonts w:ascii="Comic Sans MS" w:eastAsia="Times New Roman" w:hAnsi="Comic Sans MS"/>
          <w:b/>
          <w:bCs/>
          <w:sz w:val="28"/>
          <w:szCs w:val="24"/>
          <w:lang w:eastAsia="ar-SA"/>
        </w:rPr>
        <w:tab/>
      </w:r>
      <w:r>
        <w:rPr>
          <w:rFonts w:ascii="Comic Sans MS" w:eastAsia="Times New Roman" w:hAnsi="Comic Sans MS"/>
          <w:b/>
          <w:bCs/>
          <w:sz w:val="28"/>
          <w:szCs w:val="24"/>
          <w:lang w:eastAsia="ar-SA"/>
        </w:rPr>
        <w:tab/>
      </w:r>
      <w:r>
        <w:rPr>
          <w:rFonts w:ascii="Comic Sans MS" w:eastAsia="Times New Roman" w:hAnsi="Comic Sans MS"/>
          <w:b/>
          <w:bCs/>
          <w:sz w:val="28"/>
          <w:szCs w:val="24"/>
          <w:lang w:eastAsia="ar-SA"/>
        </w:rPr>
        <w:tab/>
      </w:r>
      <w:r>
        <w:rPr>
          <w:rFonts w:ascii="Comic Sans MS" w:eastAsia="Times New Roman" w:hAnsi="Comic Sans MS"/>
          <w:b/>
          <w:bCs/>
          <w:sz w:val="28"/>
          <w:szCs w:val="24"/>
          <w:lang w:eastAsia="ar-SA"/>
        </w:rPr>
        <w:tab/>
      </w:r>
      <w:r>
        <w:rPr>
          <w:rFonts w:ascii="Comic Sans MS" w:eastAsia="Times New Roman" w:hAnsi="Comic Sans MS"/>
          <w:b/>
          <w:bCs/>
          <w:sz w:val="28"/>
          <w:szCs w:val="24"/>
          <w:lang w:eastAsia="ar-SA"/>
        </w:rPr>
        <w:tab/>
      </w:r>
      <w:r>
        <w:rPr>
          <w:rFonts w:ascii="Comic Sans MS" w:eastAsia="Times New Roman" w:hAnsi="Comic Sans MS"/>
          <w:b/>
          <w:bCs/>
          <w:color w:val="0070C0"/>
          <w:sz w:val="28"/>
          <w:szCs w:val="24"/>
          <w:lang w:eastAsia="ar-SA"/>
        </w:rPr>
        <w:t xml:space="preserve">    </w:t>
      </w:r>
    </w:p>
    <w:p w:rsidR="00E1032E" w:rsidRDefault="00E1032E">
      <w:pPr>
        <w:ind w:right="-32"/>
        <w:rPr>
          <w:rFonts w:ascii="Comic Sans MS" w:eastAsia="Times New Roman" w:hAnsi="Comic Sans MS"/>
          <w:b/>
          <w:bCs/>
          <w:color w:val="0070C0"/>
          <w:sz w:val="28"/>
          <w:szCs w:val="24"/>
          <w:lang w:eastAsia="ar-SA"/>
        </w:rPr>
      </w:pPr>
    </w:p>
    <w:p w:rsidR="00E1032E" w:rsidRDefault="00525ED0">
      <w:pPr>
        <w:ind w:right="240"/>
        <w:jc w:val="right"/>
        <w:rPr>
          <w:rFonts w:ascii="Comic Sans MS" w:eastAsia="Times New Roman" w:hAnsi="Comic Sans MS"/>
          <w:b/>
          <w:bCs/>
          <w:color w:val="0000FF"/>
          <w:sz w:val="52"/>
          <w:szCs w:val="52"/>
          <w:lang w:eastAsia="ar-SA"/>
        </w:rPr>
      </w:pPr>
      <w:r>
        <w:rPr>
          <w:rFonts w:ascii="Comic Sans MS" w:eastAsia="Times New Roman" w:hAnsi="Comic Sans MS"/>
          <w:b/>
          <w:bCs/>
          <w:color w:val="0070C0"/>
          <w:sz w:val="28"/>
          <w:szCs w:val="24"/>
          <w:lang w:eastAsia="ar-SA"/>
        </w:rPr>
        <w:t xml:space="preserve">  </w:t>
      </w:r>
      <w:r>
        <w:rPr>
          <w:rFonts w:eastAsia="Times New Roman"/>
          <w:b/>
          <w:bCs/>
          <w:color w:val="0070C0"/>
          <w:sz w:val="28"/>
          <w:szCs w:val="24"/>
          <w:lang w:eastAsia="ar-SA"/>
        </w:rPr>
        <w:t xml:space="preserve">  </w:t>
      </w:r>
      <w:r w:rsidR="00342E70">
        <w:rPr>
          <w:rFonts w:eastAsia="Times New Roman"/>
          <w:b/>
          <w:bCs/>
          <w:color w:val="0000FF"/>
          <w:sz w:val="52"/>
          <w:szCs w:val="52"/>
          <w:lang w:eastAsia="ar-SA"/>
        </w:rPr>
        <w:t>ROK SZKOLNY 2023/2024</w:t>
      </w:r>
    </w:p>
    <w:p w:rsidR="00E1032E" w:rsidRDefault="00E1032E">
      <w:pPr>
        <w:rPr>
          <w:rFonts w:eastAsiaTheme="minorEastAsia"/>
          <w:color w:val="0000FF"/>
          <w:spacing w:val="15"/>
          <w:szCs w:val="24"/>
          <w:lang w:eastAsia="ar-SA"/>
        </w:rPr>
      </w:pPr>
    </w:p>
    <w:p w:rsidR="00E1032E" w:rsidRDefault="00525ED0">
      <w:pPr>
        <w:jc w:val="right"/>
      </w:pPr>
      <w:r>
        <w:rPr>
          <w:rFonts w:eastAsia="Times New Roman"/>
          <w:b/>
          <w:bCs/>
          <w:color w:val="0000FF"/>
          <w:sz w:val="48"/>
          <w:szCs w:val="48"/>
          <w:lang w:eastAsia="ar-SA"/>
        </w:rPr>
        <w:t xml:space="preserve">                                                        OFERTA</w:t>
      </w:r>
    </w:p>
    <w:p w:rsidR="00E1032E" w:rsidRDefault="00525ED0">
      <w:pPr>
        <w:jc w:val="right"/>
      </w:pPr>
      <w:r>
        <w:rPr>
          <w:rFonts w:eastAsia="Times New Roman"/>
          <w:b/>
          <w:bCs/>
          <w:color w:val="0000FF"/>
          <w:sz w:val="48"/>
          <w:szCs w:val="48"/>
          <w:lang w:eastAsia="ar-SA"/>
        </w:rPr>
        <w:t xml:space="preserve">POWIATOWEJ PORADNI </w:t>
      </w:r>
    </w:p>
    <w:p w:rsidR="00E1032E" w:rsidRDefault="00525ED0">
      <w:pPr>
        <w:jc w:val="right"/>
      </w:pPr>
      <w:r>
        <w:rPr>
          <w:rFonts w:eastAsia="Times New Roman"/>
          <w:b/>
          <w:bCs/>
          <w:color w:val="0000FF"/>
          <w:sz w:val="48"/>
          <w:szCs w:val="48"/>
          <w:lang w:eastAsia="ar-SA"/>
        </w:rPr>
        <w:t>PSYCHOLOGICZNO–PEDAGOGICZNEJ</w:t>
      </w:r>
    </w:p>
    <w:p w:rsidR="00E1032E" w:rsidRDefault="00525ED0">
      <w:pPr>
        <w:jc w:val="right"/>
      </w:pPr>
      <w:r>
        <w:rPr>
          <w:rFonts w:eastAsia="Times New Roman"/>
          <w:b/>
          <w:bCs/>
          <w:color w:val="0000FF"/>
          <w:sz w:val="48"/>
          <w:szCs w:val="48"/>
          <w:lang w:eastAsia="ar-SA"/>
        </w:rPr>
        <w:t>W BIAŁYMSTOKU</w:t>
      </w:r>
    </w:p>
    <w:p w:rsidR="00E1032E" w:rsidRDefault="00E1032E">
      <w:pPr>
        <w:ind w:left="7371" w:right="-32" w:firstLine="417"/>
        <w:jc w:val="right"/>
        <w:rPr>
          <w:rFonts w:eastAsia="Times New Roman"/>
          <w:b/>
          <w:bCs/>
          <w:color w:val="0070C0"/>
          <w:sz w:val="16"/>
          <w:szCs w:val="16"/>
          <w:lang w:eastAsia="ar-SA"/>
        </w:rPr>
      </w:pPr>
    </w:p>
    <w:p w:rsidR="00E1032E" w:rsidRDefault="00525ED0">
      <w:pPr>
        <w:jc w:val="right"/>
      </w:pPr>
      <w:r>
        <w:rPr>
          <w:rFonts w:eastAsiaTheme="minorEastAsia"/>
          <w:color w:val="00CC00"/>
          <w:spacing w:val="15"/>
          <w:szCs w:val="24"/>
          <w:lang w:eastAsia="ar-SA"/>
        </w:rPr>
        <w:t xml:space="preserve">                                                                                                     </w:t>
      </w:r>
    </w:p>
    <w:p w:rsidR="00E1032E" w:rsidRDefault="00525ED0">
      <w:pPr>
        <w:jc w:val="right"/>
        <w:rPr>
          <w:rFonts w:eastAsiaTheme="minorEastAsia"/>
          <w:b/>
          <w:iCs/>
          <w:color w:val="00CC00"/>
          <w:spacing w:val="15"/>
          <w:sz w:val="48"/>
          <w:szCs w:val="48"/>
          <w:u w:val="single"/>
          <w:lang w:eastAsia="ar-SA"/>
        </w:rPr>
      </w:pPr>
      <w:r>
        <w:rPr>
          <w:rFonts w:eastAsiaTheme="minorEastAsia"/>
          <w:b/>
          <w:color w:val="00CC00"/>
          <w:spacing w:val="15"/>
          <w:sz w:val="48"/>
          <w:szCs w:val="48"/>
          <w:u w:val="single"/>
          <w:lang w:eastAsia="ar-SA"/>
        </w:rPr>
        <w:t>DLA PRZEDSZKOLI</w:t>
      </w:r>
      <w:r>
        <w:rPr>
          <w:rFonts w:eastAsiaTheme="minorEastAsia"/>
          <w:b/>
          <w:color w:val="00CC00"/>
          <w:spacing w:val="15"/>
          <w:szCs w:val="24"/>
          <w:lang w:eastAsia="ar-SA"/>
        </w:rPr>
        <w:t xml:space="preserve">                  </w:t>
      </w:r>
      <w:r>
        <w:rPr>
          <w:rFonts w:eastAsiaTheme="minorEastAsia"/>
          <w:b/>
          <w:iCs/>
          <w:color w:val="00CC00"/>
          <w:spacing w:val="15"/>
          <w:sz w:val="48"/>
          <w:szCs w:val="48"/>
          <w:lang w:eastAsia="ar-SA"/>
        </w:rPr>
        <w:t xml:space="preserve">                              </w:t>
      </w:r>
    </w:p>
    <w:p w:rsidR="00E1032E" w:rsidRDefault="00E1032E">
      <w:pPr>
        <w:rPr>
          <w:rFonts w:eastAsia="Times New Roman"/>
          <w:b/>
          <w:bCs/>
          <w:iCs/>
          <w:color w:val="0070C0"/>
          <w:szCs w:val="24"/>
          <w:u w:val="single"/>
          <w:lang w:eastAsia="ar-SA"/>
        </w:rPr>
      </w:pPr>
    </w:p>
    <w:p w:rsidR="00E1032E" w:rsidRDefault="00E1032E">
      <w:pPr>
        <w:rPr>
          <w:rFonts w:eastAsiaTheme="minorEastAsia"/>
          <w:color w:val="0070C0"/>
          <w:spacing w:val="15"/>
          <w:szCs w:val="24"/>
          <w:u w:val="single"/>
          <w:lang w:eastAsia="ar-SA"/>
        </w:rPr>
      </w:pPr>
    </w:p>
    <w:p w:rsidR="00E1032E" w:rsidRDefault="00525ED0">
      <w:pPr>
        <w:rPr>
          <w:rFonts w:eastAsiaTheme="minorEastAsia"/>
          <w:color w:val="5A5A5A" w:themeColor="text1" w:themeTint="A5"/>
          <w:spacing w:val="15"/>
          <w:szCs w:val="24"/>
          <w:lang w:eastAsia="ar-SA"/>
        </w:rPr>
      </w:pPr>
      <w:r>
        <w:br w:type="page"/>
      </w:r>
    </w:p>
    <w:p w:rsidR="00E1032E" w:rsidRDefault="00525ED0">
      <w:pPr>
        <w:rPr>
          <w:rFonts w:eastAsiaTheme="minorEastAsia"/>
          <w:b/>
          <w:spacing w:val="15"/>
          <w:szCs w:val="24"/>
          <w:u w:val="single"/>
          <w:lang w:eastAsia="ar-SA"/>
        </w:rPr>
      </w:pPr>
      <w:r>
        <w:rPr>
          <w:rFonts w:eastAsiaTheme="minorEastAsia"/>
          <w:b/>
          <w:spacing w:val="15"/>
          <w:szCs w:val="24"/>
          <w:u w:val="single"/>
          <w:lang w:eastAsia="ar-SA"/>
        </w:rPr>
        <w:lastRenderedPageBreak/>
        <w:t xml:space="preserve">OFERTA DLA NAUCZYCIELI, RODZICÓW I DZIECI </w:t>
      </w:r>
    </w:p>
    <w:p w:rsidR="00E1032E" w:rsidRDefault="00E1032E">
      <w:pPr>
        <w:rPr>
          <w:rFonts w:eastAsiaTheme="minorEastAsia"/>
          <w:b/>
          <w:spacing w:val="15"/>
          <w:szCs w:val="24"/>
          <w:u w:val="single"/>
          <w:lang w:eastAsia="ar-SA"/>
        </w:rPr>
      </w:pPr>
    </w:p>
    <w:tbl>
      <w:tblPr>
        <w:tblW w:w="15745" w:type="dxa"/>
        <w:tblInd w:w="-5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2819"/>
        <w:gridCol w:w="16"/>
        <w:gridCol w:w="1410"/>
        <w:gridCol w:w="8"/>
        <w:gridCol w:w="8078"/>
        <w:gridCol w:w="2538"/>
        <w:gridCol w:w="16"/>
      </w:tblGrid>
      <w:tr w:rsidR="00E1032E" w:rsidTr="00342E70">
        <w:trPr>
          <w:gridAfter w:val="1"/>
          <w:wAfter w:w="16" w:type="dxa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2E" w:rsidRDefault="00525ED0">
            <w:pPr>
              <w:widowControl w:val="0"/>
              <w:snapToGrid w:val="0"/>
              <w:jc w:val="center"/>
              <w:rPr>
                <w:rFonts w:eastAsia="Times New Roman"/>
                <w:b/>
                <w:bCs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Cs w:val="24"/>
                <w:lang w:eastAsia="ar-SA"/>
              </w:rPr>
              <w:t>Lp.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2E" w:rsidRDefault="00525ED0">
            <w:pPr>
              <w:keepNext/>
              <w:widowControl w:val="0"/>
              <w:tabs>
                <w:tab w:val="left" w:pos="0"/>
              </w:tabs>
              <w:snapToGrid w:val="0"/>
              <w:ind w:left="432" w:hanging="432"/>
              <w:jc w:val="center"/>
              <w:outlineLvl w:val="0"/>
              <w:rPr>
                <w:rFonts w:eastAsia="Times New Roman"/>
                <w:b/>
                <w:bCs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Cs w:val="24"/>
                <w:lang w:eastAsia="ar-SA"/>
              </w:rPr>
              <w:t>OSOBA PROWADZĄCA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2E" w:rsidRDefault="00525ED0">
            <w:pPr>
              <w:widowControl w:val="0"/>
              <w:snapToGrid w:val="0"/>
              <w:jc w:val="center"/>
              <w:rPr>
                <w:rFonts w:eastAsia="Times New Roman"/>
                <w:b/>
                <w:bCs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Cs w:val="24"/>
                <w:lang w:eastAsia="ar-SA"/>
              </w:rPr>
              <w:t xml:space="preserve">Czas </w:t>
            </w:r>
          </w:p>
          <w:p w:rsidR="00E1032E" w:rsidRDefault="00525ED0">
            <w:pPr>
              <w:widowControl w:val="0"/>
              <w:snapToGrid w:val="0"/>
              <w:jc w:val="center"/>
              <w:rPr>
                <w:rFonts w:eastAsia="Times New Roman"/>
                <w:b/>
                <w:bCs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Cs w:val="24"/>
                <w:lang w:eastAsia="ar-SA"/>
              </w:rPr>
              <w:t xml:space="preserve">trwania </w:t>
            </w:r>
          </w:p>
          <w:p w:rsidR="00E1032E" w:rsidRDefault="00525ED0">
            <w:pPr>
              <w:widowControl w:val="0"/>
              <w:snapToGrid w:val="0"/>
              <w:jc w:val="center"/>
              <w:rPr>
                <w:rFonts w:eastAsia="Times New Roman"/>
                <w:b/>
                <w:bCs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Cs w:val="24"/>
                <w:lang w:eastAsia="ar-SA"/>
              </w:rPr>
              <w:t>zajęć</w:t>
            </w:r>
          </w:p>
        </w:tc>
        <w:tc>
          <w:tcPr>
            <w:tcW w:w="8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2E" w:rsidRDefault="00525ED0">
            <w:pPr>
              <w:widowControl w:val="0"/>
              <w:snapToGrid w:val="0"/>
              <w:jc w:val="center"/>
              <w:rPr>
                <w:rFonts w:eastAsia="Times New Roman"/>
                <w:b/>
                <w:bCs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Cs w:val="24"/>
                <w:lang w:eastAsia="ar-SA"/>
              </w:rPr>
              <w:t>TEMAT I CEL ZAJĘĆ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2E" w:rsidRDefault="00525ED0">
            <w:pPr>
              <w:widowControl w:val="0"/>
              <w:snapToGrid w:val="0"/>
              <w:jc w:val="center"/>
              <w:rPr>
                <w:rFonts w:eastAsia="Times New Roman"/>
                <w:b/>
                <w:bCs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Cs w:val="24"/>
                <w:lang w:eastAsia="ar-SA"/>
              </w:rPr>
              <w:t>UCZESTNICY</w:t>
            </w:r>
          </w:p>
        </w:tc>
      </w:tr>
      <w:tr w:rsidR="00E1032E" w:rsidTr="00342E70">
        <w:trPr>
          <w:gridAfter w:val="1"/>
          <w:wAfter w:w="16" w:type="dxa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2E" w:rsidRDefault="00E1032E" w:rsidP="00E6724B">
            <w:pPr>
              <w:widowControl w:val="0"/>
              <w:numPr>
                <w:ilvl w:val="0"/>
                <w:numId w:val="4"/>
              </w:numPr>
              <w:tabs>
                <w:tab w:val="left" w:pos="365"/>
              </w:tabs>
              <w:snapToGrid w:val="0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2E" w:rsidRDefault="00525ED0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mgr Maria Ostrowiecka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2E" w:rsidRDefault="00525ED0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45 min.</w:t>
            </w:r>
          </w:p>
        </w:tc>
        <w:tc>
          <w:tcPr>
            <w:tcW w:w="8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2E" w:rsidRDefault="00525ED0">
            <w:pPr>
              <w:keepNext/>
              <w:widowControl w:val="0"/>
              <w:tabs>
                <w:tab w:val="left" w:pos="0"/>
              </w:tabs>
              <w:snapToGrid w:val="0"/>
              <w:ind w:left="576" w:hanging="576"/>
              <w:outlineLvl w:val="1"/>
              <w:rPr>
                <w:rFonts w:eastAsia="Times New Roman"/>
                <w:b/>
                <w:bCs/>
                <w:szCs w:val="24"/>
                <w:u w:val="single"/>
                <w:lang w:eastAsia="ar-SA"/>
              </w:rPr>
            </w:pPr>
            <w:r>
              <w:rPr>
                <w:rFonts w:eastAsia="Times New Roman"/>
                <w:b/>
                <w:bCs/>
                <w:szCs w:val="24"/>
                <w:u w:val="single"/>
                <w:lang w:eastAsia="ar-SA"/>
              </w:rPr>
              <w:t>Profilaktyka logopedyczna</w:t>
            </w:r>
          </w:p>
          <w:p w:rsidR="00E1032E" w:rsidRDefault="00525ED0">
            <w:pPr>
              <w:widowControl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Cel:</w:t>
            </w:r>
          </w:p>
          <w:p w:rsidR="00E1032E" w:rsidRDefault="00525ED0">
            <w:pPr>
              <w:widowControl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- zapoznanie z etapami rozwoju mowy dziecka i znaczeniem korygowania wad wymowy,</w:t>
            </w:r>
          </w:p>
          <w:p w:rsidR="00E1032E" w:rsidRDefault="00525ED0">
            <w:pPr>
              <w:widowControl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- wspieranie rozwoju małego dziecka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2E" w:rsidRDefault="00525ED0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nauczyciele</w:t>
            </w:r>
          </w:p>
        </w:tc>
      </w:tr>
      <w:tr w:rsidR="00E1032E" w:rsidTr="00342E70">
        <w:trPr>
          <w:gridAfter w:val="1"/>
          <w:wAfter w:w="16" w:type="dxa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2E" w:rsidRDefault="00E1032E" w:rsidP="00E6724B">
            <w:pPr>
              <w:widowControl w:val="0"/>
              <w:numPr>
                <w:ilvl w:val="0"/>
                <w:numId w:val="4"/>
              </w:numPr>
              <w:tabs>
                <w:tab w:val="left" w:pos="365"/>
              </w:tabs>
              <w:snapToGrid w:val="0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2E" w:rsidRDefault="00525ED0">
            <w:pPr>
              <w:widowControl w:val="0"/>
              <w:snapToGrid w:val="0"/>
              <w:ind w:left="470" w:hanging="47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mgr Agnieszka </w:t>
            </w:r>
            <w:proofErr w:type="spellStart"/>
            <w:r>
              <w:rPr>
                <w:rFonts w:eastAsia="Times New Roman"/>
                <w:szCs w:val="24"/>
                <w:lang w:eastAsia="ar-SA"/>
              </w:rPr>
              <w:t>Kulmacz</w:t>
            </w:r>
            <w:proofErr w:type="spellEnd"/>
          </w:p>
        </w:tc>
        <w:tc>
          <w:tcPr>
            <w:tcW w:w="1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2E" w:rsidRDefault="00525ED0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90 min.</w:t>
            </w:r>
          </w:p>
          <w:p w:rsidR="00E1032E" w:rsidRDefault="00E1032E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  <w:p w:rsidR="00E1032E" w:rsidRDefault="00E1032E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8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2E" w:rsidRDefault="00525ED0">
            <w:pPr>
              <w:widowControl w:val="0"/>
              <w:snapToGrid w:val="0"/>
              <w:rPr>
                <w:rFonts w:eastAsia="Times New Roman"/>
                <w:b/>
                <w:szCs w:val="24"/>
                <w:u w:val="single"/>
                <w:lang w:eastAsia="ar-SA"/>
              </w:rPr>
            </w:pPr>
            <w:r>
              <w:rPr>
                <w:rFonts w:eastAsia="Times New Roman"/>
                <w:b/>
                <w:szCs w:val="24"/>
                <w:u w:val="single"/>
                <w:lang w:eastAsia="ar-SA"/>
              </w:rPr>
              <w:t xml:space="preserve">Trudne rozmowy, sukces spotkania   </w:t>
            </w:r>
          </w:p>
          <w:p w:rsidR="00E1032E" w:rsidRDefault="00525ED0">
            <w:pPr>
              <w:widowControl w:val="0"/>
              <w:snapToGrid w:val="0"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>Cel:</w:t>
            </w:r>
          </w:p>
          <w:p w:rsidR="00E1032E" w:rsidRDefault="00525ED0">
            <w:pPr>
              <w:widowControl w:val="0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 xml:space="preserve">- </w:t>
            </w:r>
            <w:r>
              <w:rPr>
                <w:rFonts w:eastAsia="Times New Roman"/>
                <w:szCs w:val="24"/>
                <w:lang w:eastAsia="ar-SA"/>
              </w:rPr>
              <w:t>rozpoznanie barier w komunikacji z rodzicami,</w:t>
            </w:r>
          </w:p>
          <w:p w:rsidR="00E1032E" w:rsidRDefault="00525ED0">
            <w:pPr>
              <w:widowControl w:val="0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- poznanie działań sprzyjających współpracy z rodzicami</w:t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2E" w:rsidRDefault="00525ED0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nauczyciele do 25 osób</w:t>
            </w:r>
          </w:p>
        </w:tc>
      </w:tr>
      <w:tr w:rsidR="00E1032E" w:rsidTr="00342E70">
        <w:trPr>
          <w:gridAfter w:val="1"/>
          <w:wAfter w:w="16" w:type="dxa"/>
          <w:trHeight w:val="132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2E" w:rsidRDefault="00E1032E" w:rsidP="00E6724B">
            <w:pPr>
              <w:widowControl w:val="0"/>
              <w:numPr>
                <w:ilvl w:val="0"/>
                <w:numId w:val="4"/>
              </w:numPr>
              <w:tabs>
                <w:tab w:val="left" w:pos="365"/>
              </w:tabs>
              <w:snapToGrid w:val="0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2E" w:rsidRDefault="00525ED0">
            <w:pPr>
              <w:widowControl w:val="0"/>
              <w:snapToGrid w:val="0"/>
              <w:ind w:left="470" w:hanging="47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mgr Piotr Cichocki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2E" w:rsidRDefault="00525ED0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do uzgodnienia</w:t>
            </w:r>
          </w:p>
        </w:tc>
        <w:tc>
          <w:tcPr>
            <w:tcW w:w="8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2E" w:rsidRDefault="00525ED0">
            <w:pPr>
              <w:widowControl w:val="0"/>
              <w:snapToGrid w:val="0"/>
              <w:rPr>
                <w:rFonts w:eastAsia="Times New Roman"/>
                <w:b/>
                <w:szCs w:val="24"/>
                <w:u w:val="single"/>
                <w:lang w:eastAsia="ar-SA"/>
              </w:rPr>
            </w:pPr>
            <w:r>
              <w:rPr>
                <w:rFonts w:eastAsia="Times New Roman"/>
                <w:b/>
                <w:szCs w:val="24"/>
                <w:u w:val="single"/>
                <w:lang w:eastAsia="ar-SA"/>
              </w:rPr>
              <w:t>Radzenie sobie z niechcianymi uczuciami, przeciwdziałanie agresji</w:t>
            </w:r>
          </w:p>
          <w:p w:rsidR="00E1032E" w:rsidRDefault="00525ED0">
            <w:pPr>
              <w:widowControl w:val="0"/>
              <w:snapToGrid w:val="0"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>Cel:</w:t>
            </w:r>
          </w:p>
          <w:p w:rsidR="00E1032E" w:rsidRDefault="00525ED0">
            <w:pPr>
              <w:widowControl w:val="0"/>
              <w:snapToGrid w:val="0"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>- przeszkolenie nauczycieli w zakresie prowadzenia zajęć z dziećmi na temat radzenia sobie z niechcianymi uczuciami, przeciwdziałanie przemocy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2E" w:rsidRDefault="00525ED0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nauczyciele, konsultacje indywidualne lub małe grupy</w:t>
            </w:r>
          </w:p>
        </w:tc>
      </w:tr>
      <w:tr w:rsidR="00E1032E" w:rsidTr="00342E70">
        <w:trPr>
          <w:gridAfter w:val="1"/>
          <w:wAfter w:w="16" w:type="dxa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2E" w:rsidRDefault="00E1032E" w:rsidP="00E6724B">
            <w:pPr>
              <w:widowControl w:val="0"/>
              <w:numPr>
                <w:ilvl w:val="0"/>
                <w:numId w:val="4"/>
              </w:numPr>
              <w:tabs>
                <w:tab w:val="left" w:pos="365"/>
              </w:tabs>
              <w:snapToGrid w:val="0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2E" w:rsidRDefault="00525ED0">
            <w:pPr>
              <w:widowControl w:val="0"/>
              <w:snapToGrid w:val="0"/>
              <w:ind w:left="470" w:hanging="47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mgr Anna Wilczyńska</w:t>
            </w:r>
          </w:p>
          <w:p w:rsidR="00E1032E" w:rsidRDefault="00E1032E">
            <w:pPr>
              <w:widowControl w:val="0"/>
              <w:snapToGrid w:val="0"/>
              <w:ind w:left="470" w:hanging="470"/>
              <w:rPr>
                <w:rFonts w:eastAsia="Times New Roman"/>
                <w:szCs w:val="24"/>
                <w:lang w:eastAsia="ar-SA"/>
              </w:rPr>
            </w:pPr>
          </w:p>
          <w:p w:rsidR="00E1032E" w:rsidRDefault="00E1032E">
            <w:pPr>
              <w:widowControl w:val="0"/>
              <w:snapToGrid w:val="0"/>
              <w:ind w:left="470" w:hanging="470"/>
              <w:jc w:val="center"/>
              <w:rPr>
                <w:rFonts w:eastAsia="Times New Roman"/>
                <w:i/>
                <w:szCs w:val="24"/>
                <w:lang w:eastAsia="ar-SA"/>
              </w:rPr>
            </w:pPr>
          </w:p>
          <w:p w:rsidR="00E1032E" w:rsidRDefault="00E1032E">
            <w:pPr>
              <w:widowControl w:val="0"/>
              <w:snapToGrid w:val="0"/>
              <w:ind w:left="470" w:hanging="47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2E" w:rsidRDefault="00525ED0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45 min.</w:t>
            </w:r>
          </w:p>
        </w:tc>
        <w:tc>
          <w:tcPr>
            <w:tcW w:w="8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2E" w:rsidRDefault="00525ED0">
            <w:pPr>
              <w:keepNext/>
              <w:widowControl w:val="0"/>
              <w:tabs>
                <w:tab w:val="left" w:pos="0"/>
              </w:tabs>
              <w:outlineLvl w:val="1"/>
              <w:rPr>
                <w:rFonts w:eastAsia="Times New Roman"/>
                <w:b/>
                <w:szCs w:val="24"/>
                <w:u w:val="single"/>
                <w:lang w:eastAsia="ar-SA"/>
              </w:rPr>
            </w:pPr>
            <w:r>
              <w:rPr>
                <w:rFonts w:eastAsia="Times New Roman"/>
                <w:b/>
                <w:szCs w:val="24"/>
                <w:u w:val="single"/>
                <w:lang w:eastAsia="ar-SA"/>
              </w:rPr>
              <w:t xml:space="preserve">Gotowość szkolna warunkiem powodzenia w uczeniu się </w:t>
            </w:r>
          </w:p>
          <w:p w:rsidR="00E1032E" w:rsidRDefault="00525ED0">
            <w:pPr>
              <w:keepNext/>
              <w:widowControl w:val="0"/>
              <w:tabs>
                <w:tab w:val="left" w:pos="0"/>
              </w:tabs>
              <w:snapToGrid w:val="0"/>
              <w:ind w:left="576" w:hanging="576"/>
              <w:outlineLvl w:val="1"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>Cel:</w:t>
            </w:r>
          </w:p>
          <w:p w:rsidR="00E1032E" w:rsidRDefault="00525ED0">
            <w:pPr>
              <w:keepNext/>
              <w:widowControl w:val="0"/>
              <w:tabs>
                <w:tab w:val="left" w:pos="0"/>
              </w:tabs>
              <w:snapToGrid w:val="0"/>
              <w:ind w:left="576" w:hanging="576"/>
              <w:outlineLvl w:val="1"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>- zapoznanie z kryteriami dojrzałości szkolnej i jej znaczeniem w karierze</w:t>
            </w:r>
          </w:p>
          <w:p w:rsidR="00E1032E" w:rsidRDefault="00525ED0">
            <w:pPr>
              <w:keepNext/>
              <w:widowControl w:val="0"/>
              <w:tabs>
                <w:tab w:val="left" w:pos="0"/>
              </w:tabs>
              <w:snapToGrid w:val="0"/>
              <w:ind w:left="576" w:hanging="576"/>
              <w:outlineLvl w:val="1"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 xml:space="preserve">  szkolnej dziecka,</w:t>
            </w:r>
          </w:p>
          <w:p w:rsidR="00E1032E" w:rsidRDefault="00525ED0">
            <w:pPr>
              <w:keepNext/>
              <w:widowControl w:val="0"/>
              <w:tabs>
                <w:tab w:val="left" w:pos="0"/>
              </w:tabs>
              <w:snapToGrid w:val="0"/>
              <w:ind w:left="576" w:hanging="576"/>
              <w:outlineLvl w:val="1"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>- podanie wskazówek ułatwiających wstępną adaptację szkolną</w:t>
            </w:r>
          </w:p>
          <w:p w:rsidR="00E1032E" w:rsidRDefault="00E1032E">
            <w:pPr>
              <w:keepNext/>
              <w:widowControl w:val="0"/>
              <w:tabs>
                <w:tab w:val="left" w:pos="0"/>
              </w:tabs>
              <w:snapToGrid w:val="0"/>
              <w:outlineLvl w:val="1"/>
              <w:rPr>
                <w:rFonts w:eastAsia="Times New Roman"/>
                <w:b/>
                <w:szCs w:val="24"/>
                <w:u w:val="single"/>
                <w:lang w:eastAsia="ar-SA"/>
              </w:rPr>
            </w:pP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2E" w:rsidRDefault="00525ED0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rodzice dzieci 6-7 letnich</w:t>
            </w:r>
          </w:p>
        </w:tc>
      </w:tr>
      <w:tr w:rsidR="00E1032E" w:rsidTr="00342E70">
        <w:trPr>
          <w:gridAfter w:val="1"/>
          <w:wAfter w:w="16" w:type="dxa"/>
          <w:trHeight w:val="7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2E" w:rsidRDefault="00E1032E" w:rsidP="00E6724B">
            <w:pPr>
              <w:widowControl w:val="0"/>
              <w:numPr>
                <w:ilvl w:val="0"/>
                <w:numId w:val="4"/>
              </w:numPr>
              <w:tabs>
                <w:tab w:val="left" w:pos="365"/>
              </w:tabs>
              <w:snapToGrid w:val="0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2E" w:rsidRDefault="00525ED0" w:rsidP="00120097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mgr Maria Ostrowiecka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2E" w:rsidRDefault="00525ED0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45 min.</w:t>
            </w:r>
          </w:p>
        </w:tc>
        <w:tc>
          <w:tcPr>
            <w:tcW w:w="8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2E" w:rsidRDefault="00525ED0">
            <w:pPr>
              <w:keepNext/>
              <w:widowControl w:val="0"/>
              <w:tabs>
                <w:tab w:val="left" w:pos="0"/>
              </w:tabs>
              <w:snapToGrid w:val="0"/>
              <w:ind w:left="576" w:hanging="576"/>
              <w:outlineLvl w:val="1"/>
              <w:rPr>
                <w:rFonts w:eastAsia="Times New Roman"/>
                <w:b/>
                <w:szCs w:val="24"/>
                <w:u w:val="single"/>
                <w:lang w:eastAsia="ar-SA"/>
              </w:rPr>
            </w:pPr>
            <w:r>
              <w:rPr>
                <w:rFonts w:eastAsia="Times New Roman"/>
                <w:b/>
                <w:szCs w:val="24"/>
                <w:u w:val="single"/>
                <w:lang w:eastAsia="ar-SA"/>
              </w:rPr>
              <w:t>Profilaktyka zaburzeń mowy, wczesna diagnoza</w:t>
            </w:r>
          </w:p>
          <w:p w:rsidR="00E1032E" w:rsidRDefault="00525ED0">
            <w:pPr>
              <w:keepNext/>
              <w:widowControl w:val="0"/>
              <w:tabs>
                <w:tab w:val="left" w:pos="0"/>
              </w:tabs>
              <w:ind w:left="576" w:hanging="576"/>
              <w:outlineLvl w:val="1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Cel:</w:t>
            </w:r>
          </w:p>
          <w:p w:rsidR="00E1032E" w:rsidRDefault="00525ED0">
            <w:pPr>
              <w:keepNext/>
              <w:widowControl w:val="0"/>
              <w:tabs>
                <w:tab w:val="left" w:pos="0"/>
              </w:tabs>
              <w:ind w:left="576" w:hanging="576"/>
              <w:outlineLvl w:val="1"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>- zapoznanie z etapami rozwoju mowy dziecka oraz metodami stymulującymi jej</w:t>
            </w:r>
          </w:p>
          <w:p w:rsidR="00E1032E" w:rsidRDefault="00525ED0">
            <w:pPr>
              <w:keepNext/>
              <w:widowControl w:val="0"/>
              <w:tabs>
                <w:tab w:val="left" w:pos="0"/>
              </w:tabs>
              <w:ind w:left="576" w:hanging="576"/>
              <w:outlineLvl w:val="1"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>rozwój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2E" w:rsidRDefault="00525ED0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rodzice dzieci w wieku przedszkolnym</w:t>
            </w:r>
          </w:p>
        </w:tc>
      </w:tr>
      <w:tr w:rsidR="00E1032E" w:rsidTr="00342E70">
        <w:trPr>
          <w:gridAfter w:val="1"/>
          <w:wAfter w:w="16" w:type="dxa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2E" w:rsidRDefault="00E1032E" w:rsidP="00E6724B">
            <w:pPr>
              <w:widowControl w:val="0"/>
              <w:numPr>
                <w:ilvl w:val="0"/>
                <w:numId w:val="4"/>
              </w:numPr>
              <w:tabs>
                <w:tab w:val="left" w:pos="365"/>
              </w:tabs>
              <w:snapToGrid w:val="0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2E" w:rsidRDefault="00525ED0">
            <w:pPr>
              <w:widowControl w:val="0"/>
              <w:snapToGrid w:val="0"/>
              <w:ind w:left="470" w:hanging="47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mgr Piotr Cichocki</w:t>
            </w:r>
          </w:p>
        </w:tc>
        <w:tc>
          <w:tcPr>
            <w:tcW w:w="1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2E" w:rsidRDefault="00525ED0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60 min.</w:t>
            </w:r>
          </w:p>
          <w:p w:rsidR="00E1032E" w:rsidRDefault="00E1032E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  <w:p w:rsidR="00E1032E" w:rsidRDefault="00E1032E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  <w:p w:rsidR="00E1032E" w:rsidRDefault="00E1032E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8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2E" w:rsidRDefault="00525ED0">
            <w:pPr>
              <w:keepNext/>
              <w:widowControl w:val="0"/>
              <w:tabs>
                <w:tab w:val="left" w:pos="0"/>
              </w:tabs>
              <w:ind w:left="576" w:hanging="576"/>
              <w:outlineLvl w:val="1"/>
              <w:rPr>
                <w:rFonts w:eastAsia="Times New Roman"/>
                <w:b/>
                <w:szCs w:val="24"/>
                <w:u w:val="single"/>
                <w:lang w:eastAsia="ar-SA"/>
              </w:rPr>
            </w:pPr>
            <w:r>
              <w:rPr>
                <w:rFonts w:eastAsia="Times New Roman"/>
                <w:b/>
                <w:szCs w:val="24"/>
                <w:u w:val="single"/>
                <w:lang w:eastAsia="ar-SA"/>
              </w:rPr>
              <w:t>Dziecko niespokojne - nadpobudliwość psychoruchowa</w:t>
            </w:r>
          </w:p>
          <w:p w:rsidR="00E1032E" w:rsidRDefault="00525ED0">
            <w:pPr>
              <w:keepNext/>
              <w:widowControl w:val="0"/>
              <w:tabs>
                <w:tab w:val="left" w:pos="0"/>
              </w:tabs>
              <w:ind w:left="576" w:hanging="576"/>
              <w:outlineLvl w:val="1"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>Cel:</w:t>
            </w:r>
          </w:p>
          <w:p w:rsidR="00E1032E" w:rsidRDefault="00525ED0">
            <w:pPr>
              <w:keepNext/>
              <w:widowControl w:val="0"/>
              <w:tabs>
                <w:tab w:val="left" w:pos="0"/>
              </w:tabs>
              <w:ind w:left="576" w:hanging="576"/>
              <w:outlineLvl w:val="1"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>- zapoznanie z problemami nadpobudliwości psychoruchowej, przykładowe formy</w:t>
            </w:r>
          </w:p>
          <w:p w:rsidR="00E1032E" w:rsidRDefault="00525ED0">
            <w:pPr>
              <w:keepNext/>
              <w:widowControl w:val="0"/>
              <w:tabs>
                <w:tab w:val="left" w:pos="0"/>
              </w:tabs>
              <w:ind w:left="576" w:hanging="576"/>
              <w:outlineLvl w:val="1"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 xml:space="preserve">  pomocy dziecku w pokonywaniu trudności związanych z nadpobudliwością</w:t>
            </w:r>
          </w:p>
          <w:p w:rsidR="00E1032E" w:rsidRDefault="00525ED0">
            <w:pPr>
              <w:keepNext/>
              <w:widowControl w:val="0"/>
              <w:tabs>
                <w:tab w:val="left" w:pos="0"/>
              </w:tabs>
              <w:ind w:left="576" w:hanging="576"/>
              <w:outlineLvl w:val="1"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 xml:space="preserve">  psychoruchową</w:t>
            </w:r>
          </w:p>
          <w:p w:rsidR="00E1032E" w:rsidRDefault="00E1032E">
            <w:pPr>
              <w:widowControl w:val="0"/>
              <w:rPr>
                <w:rFonts w:eastAsia="Times New Roman"/>
                <w:szCs w:val="24"/>
                <w:lang w:eastAsia="ar-SA"/>
              </w:rPr>
            </w:pPr>
          </w:p>
          <w:p w:rsidR="00E1032E" w:rsidRDefault="00E1032E">
            <w:pPr>
              <w:widowControl w:val="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2E" w:rsidRDefault="00525ED0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rodzice dzieci w wieku przedszkolnym - online</w:t>
            </w:r>
          </w:p>
        </w:tc>
      </w:tr>
      <w:tr w:rsidR="00E1032E" w:rsidTr="00342E70">
        <w:trPr>
          <w:gridAfter w:val="1"/>
          <w:wAfter w:w="16" w:type="dxa"/>
          <w:trHeight w:val="141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2E" w:rsidRDefault="00E1032E" w:rsidP="00E6724B">
            <w:pPr>
              <w:widowControl w:val="0"/>
              <w:numPr>
                <w:ilvl w:val="0"/>
                <w:numId w:val="4"/>
              </w:numPr>
              <w:tabs>
                <w:tab w:val="left" w:pos="365"/>
              </w:tabs>
              <w:snapToGrid w:val="0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2E" w:rsidRDefault="00525ED0">
            <w:pPr>
              <w:widowControl w:val="0"/>
              <w:snapToGrid w:val="0"/>
              <w:ind w:left="470" w:hanging="47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mgr Andrzej Święcicki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2E" w:rsidRDefault="00525ED0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60 min.</w:t>
            </w:r>
          </w:p>
        </w:tc>
        <w:tc>
          <w:tcPr>
            <w:tcW w:w="8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2E" w:rsidRDefault="00525ED0">
            <w:pPr>
              <w:widowControl w:val="0"/>
              <w:snapToGrid w:val="0"/>
              <w:rPr>
                <w:rFonts w:eastAsia="Times New Roman"/>
                <w:b/>
                <w:bCs/>
                <w:szCs w:val="24"/>
                <w:u w:val="single"/>
                <w:lang w:eastAsia="ar-SA"/>
              </w:rPr>
            </w:pPr>
            <w:r>
              <w:rPr>
                <w:rFonts w:eastAsia="Times New Roman"/>
                <w:b/>
                <w:bCs/>
                <w:szCs w:val="24"/>
                <w:u w:val="single"/>
                <w:lang w:eastAsia="ar-SA"/>
              </w:rPr>
              <w:t>Kompetencje kluczowe u dzieci</w:t>
            </w:r>
          </w:p>
          <w:p w:rsidR="00E1032E" w:rsidRDefault="00525ED0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Cel:</w:t>
            </w:r>
          </w:p>
          <w:p w:rsidR="00E1032E" w:rsidRDefault="00525ED0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- rozwijanie kompetencji kluczowych w ramach strate</w:t>
            </w:r>
            <w:r w:rsidR="00E6724B">
              <w:rPr>
                <w:rFonts w:eastAsia="Times New Roman"/>
                <w:szCs w:val="24"/>
                <w:lang w:eastAsia="ar-SA"/>
              </w:rPr>
              <w:t>gii uczenia się przez całe życie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2E" w:rsidRDefault="00525ED0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nauczyciele</w:t>
            </w:r>
          </w:p>
        </w:tc>
      </w:tr>
      <w:tr w:rsidR="00911E32" w:rsidTr="00342E70">
        <w:trPr>
          <w:gridAfter w:val="1"/>
          <w:wAfter w:w="16" w:type="dxa"/>
          <w:trHeight w:val="1427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32" w:rsidRPr="0099765B" w:rsidRDefault="00911E32" w:rsidP="00E6724B">
            <w:pPr>
              <w:widowControl w:val="0"/>
              <w:tabs>
                <w:tab w:val="left" w:pos="365"/>
              </w:tabs>
              <w:snapToGrid w:val="0"/>
              <w:ind w:left="342" w:hanging="15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12</w:t>
            </w:r>
            <w:r w:rsidR="00E6724B">
              <w:rPr>
                <w:rFonts w:eastAsia="Times New Roman"/>
                <w:szCs w:val="24"/>
                <w:lang w:eastAsia="ar-SA"/>
              </w:rPr>
              <w:t>.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32" w:rsidRDefault="00911E32" w:rsidP="00D93084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mgr Marta Zawadzka </w:t>
            </w:r>
          </w:p>
        </w:tc>
        <w:tc>
          <w:tcPr>
            <w:tcW w:w="1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32" w:rsidRDefault="00911E32" w:rsidP="00D93084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60-90 min.</w:t>
            </w:r>
          </w:p>
        </w:tc>
        <w:tc>
          <w:tcPr>
            <w:tcW w:w="8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32" w:rsidRDefault="00911E32" w:rsidP="00D93084">
            <w:pPr>
              <w:widowControl w:val="0"/>
              <w:snapToGrid w:val="0"/>
              <w:rPr>
                <w:rFonts w:eastAsia="Times New Roman"/>
                <w:b/>
                <w:szCs w:val="24"/>
                <w:u w:val="single"/>
                <w:lang w:eastAsia="ar-SA"/>
              </w:rPr>
            </w:pPr>
            <w:r>
              <w:rPr>
                <w:rFonts w:eastAsia="Times New Roman"/>
                <w:b/>
                <w:szCs w:val="24"/>
                <w:u w:val="single"/>
                <w:lang w:eastAsia="ar-SA"/>
              </w:rPr>
              <w:t>Dziecko w świecie zmysłów</w:t>
            </w:r>
          </w:p>
          <w:p w:rsidR="00911E32" w:rsidRDefault="00911E32" w:rsidP="00D93084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Cel:</w:t>
            </w:r>
          </w:p>
          <w:p w:rsidR="00911E32" w:rsidRDefault="00911E32" w:rsidP="00D93084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- dostarczenie podstawowej wiedzy nt. wpływu zmysłów na rozwój i funkcjonowanie dziecka,</w:t>
            </w:r>
          </w:p>
          <w:p w:rsidR="00911E32" w:rsidRPr="00E6724B" w:rsidRDefault="00911E32" w:rsidP="00D93084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- wypracowanie domowych sposobów stymulacji sensorycznej </w:t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E32" w:rsidRDefault="00911E32" w:rsidP="00D93084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rodzice przedszkolaków (do 12 osób)</w:t>
            </w:r>
          </w:p>
          <w:p w:rsidR="00911E32" w:rsidRDefault="00911E32" w:rsidP="00D93084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</w:tc>
      </w:tr>
      <w:tr w:rsidR="0099765B" w:rsidTr="00342E70">
        <w:trPr>
          <w:gridAfter w:val="1"/>
          <w:wAfter w:w="16" w:type="dxa"/>
          <w:trHeight w:val="1063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65B" w:rsidRDefault="00911E32" w:rsidP="00E6724B">
            <w:pPr>
              <w:widowControl w:val="0"/>
              <w:tabs>
                <w:tab w:val="left" w:pos="365"/>
              </w:tabs>
              <w:snapToGrid w:val="0"/>
              <w:ind w:left="342" w:hanging="15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13</w:t>
            </w:r>
            <w:r w:rsidR="00E6724B">
              <w:rPr>
                <w:rFonts w:eastAsia="Times New Roman"/>
                <w:szCs w:val="24"/>
                <w:lang w:eastAsia="ar-SA"/>
              </w:rPr>
              <w:t>.</w:t>
            </w:r>
          </w:p>
          <w:p w:rsidR="00911E32" w:rsidRPr="0099765B" w:rsidRDefault="00911E32" w:rsidP="00E6724B">
            <w:pPr>
              <w:widowControl w:val="0"/>
              <w:tabs>
                <w:tab w:val="left" w:pos="365"/>
              </w:tabs>
              <w:snapToGrid w:val="0"/>
              <w:ind w:left="342" w:hanging="15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65B" w:rsidRDefault="00911E32" w:rsidP="00CC6423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mgr Krzysztofa Złotorzyńska </w:t>
            </w:r>
          </w:p>
          <w:p w:rsidR="00911E32" w:rsidRDefault="00911E32" w:rsidP="00CC6423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65B" w:rsidRDefault="0099765B" w:rsidP="00CC6423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60-90 min.</w:t>
            </w:r>
          </w:p>
        </w:tc>
        <w:tc>
          <w:tcPr>
            <w:tcW w:w="8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65B" w:rsidRDefault="00911E32" w:rsidP="00CC6423">
            <w:pPr>
              <w:widowControl w:val="0"/>
              <w:snapToGrid w:val="0"/>
              <w:rPr>
                <w:rFonts w:eastAsia="Times New Roman"/>
                <w:b/>
                <w:szCs w:val="24"/>
                <w:u w:val="single"/>
                <w:lang w:eastAsia="ar-SA"/>
              </w:rPr>
            </w:pPr>
            <w:r>
              <w:rPr>
                <w:rFonts w:eastAsia="Times New Roman"/>
                <w:b/>
                <w:szCs w:val="24"/>
                <w:u w:val="single"/>
                <w:lang w:eastAsia="ar-SA"/>
              </w:rPr>
              <w:t xml:space="preserve">Dziecko z niepłynnością mowy w klasie, grupie </w:t>
            </w:r>
          </w:p>
          <w:p w:rsidR="00911E32" w:rsidRDefault="00911E32" w:rsidP="00CC6423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 w:rsidRPr="00911E32">
              <w:rPr>
                <w:rFonts w:eastAsia="Times New Roman"/>
                <w:szCs w:val="24"/>
                <w:lang w:eastAsia="ar-SA"/>
              </w:rPr>
              <w:t>Cel:</w:t>
            </w:r>
          </w:p>
          <w:p w:rsidR="00911E32" w:rsidRPr="00911E32" w:rsidRDefault="00911E32" w:rsidP="00CC6423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- jak wspomóc dziecko z niepełnosprawnością</w:t>
            </w:r>
          </w:p>
          <w:p w:rsidR="00911E32" w:rsidRPr="0099765B" w:rsidRDefault="00911E32" w:rsidP="00CC6423">
            <w:pPr>
              <w:widowControl w:val="0"/>
              <w:snapToGrid w:val="0"/>
              <w:rPr>
                <w:rFonts w:eastAsia="Times New Roman"/>
                <w:b/>
                <w:szCs w:val="24"/>
                <w:u w:val="single"/>
                <w:lang w:eastAsia="ar-SA"/>
              </w:rPr>
            </w:pP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65B" w:rsidRDefault="00E2589C" w:rsidP="00CC6423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nauczyciele </w:t>
            </w:r>
          </w:p>
          <w:p w:rsidR="00911E32" w:rsidRDefault="00911E32" w:rsidP="00CC6423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</w:tc>
      </w:tr>
      <w:tr w:rsidR="00911E32" w:rsidTr="00342E70">
        <w:trPr>
          <w:gridAfter w:val="1"/>
          <w:wAfter w:w="16" w:type="dxa"/>
          <w:trHeight w:val="1235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32" w:rsidRPr="0099765B" w:rsidRDefault="00911E32" w:rsidP="00E6724B">
            <w:pPr>
              <w:widowControl w:val="0"/>
              <w:tabs>
                <w:tab w:val="left" w:pos="365"/>
              </w:tabs>
              <w:snapToGrid w:val="0"/>
              <w:ind w:left="342" w:hanging="15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14</w:t>
            </w:r>
            <w:r w:rsidR="00E6724B">
              <w:rPr>
                <w:rFonts w:eastAsia="Times New Roman"/>
                <w:szCs w:val="24"/>
                <w:lang w:eastAsia="ar-SA"/>
              </w:rPr>
              <w:t>.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32" w:rsidRDefault="00911E32" w:rsidP="00911E32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mgr Krzysztofa Złotorzyńska </w:t>
            </w:r>
          </w:p>
          <w:p w:rsidR="00911E32" w:rsidRDefault="00911E32" w:rsidP="00D93084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  <w:p w:rsidR="00911E32" w:rsidRDefault="00911E32" w:rsidP="00D93084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32" w:rsidRDefault="00911E32" w:rsidP="00D93084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60-90 min.</w:t>
            </w:r>
          </w:p>
        </w:tc>
        <w:tc>
          <w:tcPr>
            <w:tcW w:w="8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32" w:rsidRDefault="00911E32" w:rsidP="00D93084">
            <w:pPr>
              <w:widowControl w:val="0"/>
              <w:snapToGrid w:val="0"/>
              <w:rPr>
                <w:rFonts w:eastAsia="Times New Roman"/>
                <w:b/>
                <w:szCs w:val="24"/>
                <w:u w:val="single"/>
                <w:lang w:eastAsia="ar-SA"/>
              </w:rPr>
            </w:pPr>
            <w:r>
              <w:rPr>
                <w:rFonts w:eastAsia="Times New Roman"/>
                <w:b/>
                <w:szCs w:val="24"/>
                <w:u w:val="single"/>
                <w:lang w:eastAsia="ar-SA"/>
              </w:rPr>
              <w:t>Dziecko z afazją w klasie, grupie</w:t>
            </w:r>
          </w:p>
          <w:p w:rsidR="00911E32" w:rsidRPr="00911E32" w:rsidRDefault="00911E32" w:rsidP="00D93084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 w:rsidRPr="00911E32">
              <w:rPr>
                <w:rFonts w:eastAsia="Times New Roman"/>
                <w:szCs w:val="24"/>
                <w:lang w:eastAsia="ar-SA"/>
              </w:rPr>
              <w:t>Cel:</w:t>
            </w:r>
          </w:p>
          <w:p w:rsidR="00911E32" w:rsidRPr="00E6724B" w:rsidRDefault="00911E32" w:rsidP="00D93084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 w:rsidRPr="00911E32">
              <w:rPr>
                <w:rFonts w:eastAsia="Times New Roman"/>
                <w:szCs w:val="24"/>
                <w:lang w:eastAsia="ar-SA"/>
              </w:rPr>
              <w:t xml:space="preserve">- jak wspomóc dziecko z afazją, sposoby oddziaływań </w:t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E32" w:rsidRDefault="00E2589C" w:rsidP="00D93084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nauczyciele </w:t>
            </w:r>
          </w:p>
          <w:p w:rsidR="00911E32" w:rsidRDefault="00911E32" w:rsidP="00D93084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</w:tc>
      </w:tr>
      <w:tr w:rsidR="00E6724B" w:rsidTr="00342E70">
        <w:trPr>
          <w:trHeight w:val="892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6724B" w:rsidRDefault="00E6724B" w:rsidP="00E6724B">
            <w:pPr>
              <w:widowControl w:val="0"/>
              <w:tabs>
                <w:tab w:val="left" w:pos="365"/>
              </w:tabs>
              <w:snapToGrid w:val="0"/>
              <w:ind w:left="607" w:hanging="384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15.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724B" w:rsidRDefault="00E6724B" w:rsidP="00E6724B">
            <w:pPr>
              <w:tabs>
                <w:tab w:val="left" w:pos="365"/>
              </w:tabs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mgr Justyna Grądzka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6724B" w:rsidRDefault="00E6724B" w:rsidP="00D93084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60-90 min.</w:t>
            </w:r>
          </w:p>
        </w:tc>
        <w:tc>
          <w:tcPr>
            <w:tcW w:w="807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6724B" w:rsidRDefault="00E6724B" w:rsidP="00D93084">
            <w:pPr>
              <w:widowControl w:val="0"/>
              <w:snapToGrid w:val="0"/>
              <w:rPr>
                <w:rFonts w:eastAsia="Times New Roman"/>
                <w:b/>
                <w:szCs w:val="24"/>
                <w:u w:val="single"/>
                <w:lang w:eastAsia="ar-SA"/>
              </w:rPr>
            </w:pPr>
            <w:r>
              <w:rPr>
                <w:rFonts w:eastAsia="Times New Roman"/>
                <w:b/>
                <w:szCs w:val="24"/>
                <w:u w:val="single"/>
                <w:lang w:eastAsia="ar-SA"/>
              </w:rPr>
              <w:t>Najnowsze metody wspomagające skuteczność terapii logopedycznej</w:t>
            </w:r>
          </w:p>
          <w:p w:rsidR="00E6724B" w:rsidRPr="00DA4D97" w:rsidRDefault="00E6724B" w:rsidP="00D93084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 w:rsidRPr="00DA4D97">
              <w:rPr>
                <w:rFonts w:eastAsia="Times New Roman"/>
                <w:szCs w:val="24"/>
                <w:lang w:eastAsia="ar-SA"/>
              </w:rPr>
              <w:t xml:space="preserve">Cel: </w:t>
            </w:r>
          </w:p>
          <w:p w:rsidR="00E6724B" w:rsidRPr="00DA1D9F" w:rsidRDefault="00E6724B" w:rsidP="00D93084">
            <w:pPr>
              <w:widowControl w:val="0"/>
              <w:snapToGrid w:val="0"/>
              <w:rPr>
                <w:rFonts w:eastAsia="Times New Roman"/>
                <w:b/>
                <w:szCs w:val="24"/>
                <w:u w:val="single"/>
                <w:lang w:eastAsia="ar-SA"/>
              </w:rPr>
            </w:pPr>
            <w:r w:rsidRPr="00DA4D97">
              <w:rPr>
                <w:rFonts w:eastAsia="Times New Roman"/>
                <w:szCs w:val="24"/>
                <w:lang w:eastAsia="ar-SA"/>
              </w:rPr>
              <w:t xml:space="preserve">- zapoznanie się z najnowszymi metodami wspomagającymi </w:t>
            </w:r>
            <w:r>
              <w:rPr>
                <w:rFonts w:eastAsia="Times New Roman"/>
                <w:szCs w:val="24"/>
                <w:lang w:eastAsia="ar-SA"/>
              </w:rPr>
              <w:t xml:space="preserve">terapię logopedyczną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24B" w:rsidRDefault="00037941" w:rsidP="00D93084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rodzice/nauczyciele </w:t>
            </w:r>
          </w:p>
        </w:tc>
      </w:tr>
      <w:tr w:rsidR="00E6724B" w:rsidTr="00342E70">
        <w:trPr>
          <w:trHeight w:val="87"/>
        </w:trPr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724B" w:rsidRDefault="00E6724B" w:rsidP="00D93084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724B" w:rsidRDefault="00E6724B" w:rsidP="00D93084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4B" w:rsidRDefault="00E6724B" w:rsidP="00D93084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80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4B" w:rsidRPr="00E47C74" w:rsidRDefault="00E6724B" w:rsidP="00D93084">
            <w:pPr>
              <w:widowControl w:val="0"/>
              <w:snapToGrid w:val="0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4B" w:rsidRDefault="00E6724B" w:rsidP="00D93084">
            <w:pPr>
              <w:widowControl w:val="0"/>
              <w:snapToGrid w:val="0"/>
              <w:rPr>
                <w:rFonts w:eastAsia="Times New Roman"/>
                <w:szCs w:val="24"/>
                <w:lang w:eastAsia="ar-SA"/>
              </w:rPr>
            </w:pPr>
          </w:p>
        </w:tc>
      </w:tr>
    </w:tbl>
    <w:p w:rsidR="00E2589C" w:rsidRDefault="00E2589C" w:rsidP="00E6724B">
      <w:pPr>
        <w:snapToGrid w:val="0"/>
        <w:rPr>
          <w:rFonts w:eastAsia="Times New Roman"/>
          <w:b/>
          <w:sz w:val="28"/>
          <w:szCs w:val="28"/>
          <w:lang w:eastAsia="ar-SA"/>
        </w:rPr>
      </w:pPr>
    </w:p>
    <w:p w:rsidR="00E1032E" w:rsidRDefault="00525ED0" w:rsidP="00911E32">
      <w:pPr>
        <w:snapToGrid w:val="0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Ponadto proponujemy:</w:t>
      </w:r>
    </w:p>
    <w:p w:rsidR="00E1032E" w:rsidRDefault="00525ED0">
      <w:pPr>
        <w:numPr>
          <w:ilvl w:val="0"/>
          <w:numId w:val="2"/>
        </w:numPr>
        <w:snapToGrid w:val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obserwacje dziecka sprawiającego trudności wychowawcze czy przejawiającego zaburzenia rozwojowe i udzielenie wskazówek do dalszej pracy za zgodą rodziców lub prawnych opiekunów dziecka;</w:t>
      </w:r>
    </w:p>
    <w:p w:rsidR="00E1032E" w:rsidRDefault="00525ED0">
      <w:pPr>
        <w:numPr>
          <w:ilvl w:val="0"/>
          <w:numId w:val="2"/>
        </w:numPr>
        <w:snapToGrid w:val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porady i konsultacje telefoniczne lub online w formie dyżurów dla rodziców i nauczycieli;</w:t>
      </w:r>
    </w:p>
    <w:p w:rsidR="00E1032E" w:rsidRDefault="00525ED0">
      <w:pPr>
        <w:numPr>
          <w:ilvl w:val="0"/>
          <w:numId w:val="2"/>
        </w:numPr>
        <w:snapToGrid w:val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indywidualne diagnozy logopedyczne na terenie poradni;</w:t>
      </w:r>
    </w:p>
    <w:p w:rsidR="00E1032E" w:rsidRDefault="00525ED0">
      <w:pPr>
        <w:numPr>
          <w:ilvl w:val="0"/>
          <w:numId w:val="2"/>
        </w:numPr>
        <w:snapToGrid w:val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przesiewowe badania prognostyczne 5-6 latków;</w:t>
      </w:r>
    </w:p>
    <w:p w:rsidR="00E1032E" w:rsidRDefault="00115C19">
      <w:pPr>
        <w:numPr>
          <w:ilvl w:val="0"/>
          <w:numId w:val="2"/>
        </w:numPr>
        <w:snapToGrid w:val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przesiewowe badania słuchu;</w:t>
      </w:r>
    </w:p>
    <w:p w:rsidR="00E1032E" w:rsidRDefault="00525ED0">
      <w:pPr>
        <w:numPr>
          <w:ilvl w:val="0"/>
          <w:numId w:val="2"/>
        </w:numPr>
        <w:snapToGrid w:val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wstępna diagnoza procesów integracji sensorycznej (SI);</w:t>
      </w:r>
    </w:p>
    <w:p w:rsidR="00E1032E" w:rsidRDefault="00525ED0" w:rsidP="00115C19">
      <w:pPr>
        <w:numPr>
          <w:ilvl w:val="0"/>
          <w:numId w:val="2"/>
        </w:numPr>
        <w:snapToGrid w:val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trening słuchowy metodą prof. A.A. </w:t>
      </w:r>
      <w:proofErr w:type="spellStart"/>
      <w:r>
        <w:rPr>
          <w:rFonts w:eastAsia="Times New Roman"/>
          <w:sz w:val="28"/>
          <w:szCs w:val="28"/>
          <w:lang w:eastAsia="ar-SA"/>
        </w:rPr>
        <w:t>Tomatisa</w:t>
      </w:r>
      <w:proofErr w:type="spellEnd"/>
      <w:r>
        <w:rPr>
          <w:rFonts w:eastAsia="Times New Roman"/>
          <w:sz w:val="28"/>
          <w:szCs w:val="28"/>
          <w:lang w:eastAsia="ar-SA"/>
        </w:rPr>
        <w:t>;</w:t>
      </w:r>
    </w:p>
    <w:p w:rsidR="00E1032E" w:rsidRPr="00342E70" w:rsidRDefault="00525ED0" w:rsidP="00342E70">
      <w:pPr>
        <w:numPr>
          <w:ilvl w:val="0"/>
          <w:numId w:val="2"/>
        </w:numPr>
        <w:snapToGrid w:val="0"/>
        <w:jc w:val="both"/>
        <w:rPr>
          <w:rFonts w:eastAsia="Times New Roman"/>
          <w:sz w:val="28"/>
          <w:szCs w:val="28"/>
          <w:lang w:eastAsia="ar-SA"/>
        </w:rPr>
      </w:pPr>
      <w:proofErr w:type="spellStart"/>
      <w:r w:rsidRPr="00342E70">
        <w:rPr>
          <w:rFonts w:eastAsia="Times New Roman"/>
          <w:sz w:val="28"/>
          <w:szCs w:val="28"/>
          <w:lang w:eastAsia="ar-SA"/>
        </w:rPr>
        <w:t>neuroterapia</w:t>
      </w:r>
      <w:proofErr w:type="spellEnd"/>
      <w:r w:rsidRPr="00342E70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342E70">
        <w:rPr>
          <w:rFonts w:eastAsia="Times New Roman"/>
          <w:sz w:val="28"/>
          <w:szCs w:val="28"/>
          <w:lang w:eastAsia="ar-SA"/>
        </w:rPr>
        <w:t>Biofeedback</w:t>
      </w:r>
      <w:proofErr w:type="spellEnd"/>
      <w:r w:rsidRPr="00342E70">
        <w:rPr>
          <w:rFonts w:eastAsia="Times New Roman"/>
          <w:sz w:val="28"/>
          <w:szCs w:val="28"/>
          <w:lang w:eastAsia="ar-SA"/>
        </w:rPr>
        <w:t xml:space="preserve">. </w:t>
      </w:r>
    </w:p>
    <w:p w:rsidR="00120097" w:rsidRDefault="00120097">
      <w:pPr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120097" w:rsidRDefault="00120097">
      <w:pPr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E1032E" w:rsidRDefault="00525ED0">
      <w:pPr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lastRenderedPageBreak/>
        <w:t>UWAGA!</w:t>
      </w:r>
    </w:p>
    <w:p w:rsidR="00E1032E" w:rsidRDefault="00E1032E">
      <w:pPr>
        <w:jc w:val="both"/>
        <w:rPr>
          <w:rFonts w:eastAsia="Times New Roman"/>
          <w:b/>
          <w:bCs/>
          <w:sz w:val="6"/>
          <w:szCs w:val="6"/>
          <w:lang w:eastAsia="ar-SA"/>
        </w:rPr>
      </w:pPr>
    </w:p>
    <w:p w:rsidR="00E1032E" w:rsidRDefault="00525ED0">
      <w:pPr>
        <w:jc w:val="center"/>
        <w:rPr>
          <w:rFonts w:eastAsia="Times New Roman"/>
          <w:b/>
          <w:bCs/>
          <w:sz w:val="28"/>
          <w:szCs w:val="28"/>
          <w:u w:val="single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 xml:space="preserve">Prosimy o przeanalizowanie i skorzystanie z naszej oferty wpisując na formularzu do </w:t>
      </w:r>
      <w:r>
        <w:rPr>
          <w:rFonts w:eastAsia="Times New Roman"/>
          <w:b/>
          <w:bCs/>
          <w:sz w:val="28"/>
          <w:szCs w:val="28"/>
          <w:u w:val="single"/>
          <w:lang w:eastAsia="ar-SA"/>
        </w:rPr>
        <w:t>3 form.</w:t>
      </w:r>
    </w:p>
    <w:p w:rsidR="00E1032E" w:rsidRDefault="00E1032E">
      <w:pPr>
        <w:jc w:val="center"/>
        <w:rPr>
          <w:rFonts w:eastAsia="Times New Roman"/>
          <w:b/>
          <w:bCs/>
          <w:sz w:val="28"/>
          <w:szCs w:val="28"/>
          <w:u w:val="single"/>
          <w:lang w:eastAsia="ar-SA"/>
        </w:rPr>
      </w:pPr>
    </w:p>
    <w:p w:rsidR="00E1032E" w:rsidRDefault="00525ED0">
      <w:pPr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 xml:space="preserve">Realizacja zajęć jest uzależniona od możliwości organizacyjnych poradni. Ustalenie terminu po indywidualnym kontakcie </w:t>
      </w:r>
      <w:r>
        <w:rPr>
          <w:rFonts w:eastAsia="Times New Roman"/>
          <w:b/>
          <w:bCs/>
          <w:sz w:val="28"/>
          <w:szCs w:val="28"/>
          <w:lang w:eastAsia="ar-SA"/>
        </w:rPr>
        <w:br/>
        <w:t>z osobami prowadzącymi zajęcia.</w:t>
      </w:r>
    </w:p>
    <w:p w:rsidR="00E1032E" w:rsidRDefault="00E1032E">
      <w:pPr>
        <w:jc w:val="both"/>
        <w:rPr>
          <w:rFonts w:eastAsia="Times New Roman"/>
          <w:b/>
          <w:bCs/>
          <w:sz w:val="28"/>
          <w:szCs w:val="28"/>
          <w:u w:val="single"/>
          <w:lang w:eastAsia="ar-SA"/>
        </w:rPr>
      </w:pPr>
    </w:p>
    <w:p w:rsidR="00E1032E" w:rsidRDefault="00525ED0">
      <w:pPr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Odnośnie innych form oraz problemów prosimy o kontakt z osobami odpowiedzialnymi za placówki z danej gminy - aktualne informacje na stronie Poradni.</w:t>
      </w:r>
    </w:p>
    <w:p w:rsidR="00E1032E" w:rsidRDefault="00E1032E">
      <w:pPr>
        <w:rPr>
          <w:rFonts w:eastAsia="Times New Roman"/>
          <w:b/>
          <w:bCs/>
          <w:sz w:val="20"/>
          <w:szCs w:val="20"/>
          <w:lang w:eastAsia="ar-SA"/>
        </w:rPr>
      </w:pPr>
    </w:p>
    <w:p w:rsidR="00E1032E" w:rsidRDefault="00E1032E">
      <w:pPr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E1032E" w:rsidRDefault="00525ED0">
      <w:pPr>
        <w:jc w:val="center"/>
        <w:rPr>
          <w:rFonts w:eastAsia="Times New Roman"/>
          <w:b/>
          <w:bCs/>
          <w:sz w:val="28"/>
          <w:szCs w:val="28"/>
          <w:u w:val="single"/>
          <w:lang w:eastAsia="ar-SA"/>
        </w:rPr>
      </w:pPr>
      <w:r>
        <w:rPr>
          <w:rFonts w:eastAsia="Times New Roman"/>
          <w:b/>
          <w:bCs/>
          <w:sz w:val="28"/>
          <w:szCs w:val="28"/>
          <w:u w:val="single"/>
          <w:lang w:eastAsia="ar-SA"/>
        </w:rPr>
        <w:t>W przypadku realizacji zadań przez pracowników poradni na terenie przedszkola zwracamy się z prośbą o zapewnienie bezpiecznych i higienicznych warunków pobytu zgodnie z zaleceniami GIS i rekomendacjami MEN.</w:t>
      </w:r>
      <w:bookmarkStart w:id="0" w:name="_Hlk50930485"/>
      <w:bookmarkEnd w:id="0"/>
    </w:p>
    <w:p w:rsidR="00E1032E" w:rsidRDefault="00E1032E" w:rsidP="00D30FD3">
      <w:pPr>
        <w:rPr>
          <w:rFonts w:eastAsia="Times New Roman"/>
          <w:b/>
          <w:bCs/>
          <w:sz w:val="28"/>
          <w:szCs w:val="28"/>
          <w:u w:val="single"/>
          <w:lang w:eastAsia="ar-SA"/>
        </w:rPr>
      </w:pPr>
    </w:p>
    <w:p w:rsidR="00D30FD3" w:rsidRDefault="00D30FD3" w:rsidP="00D30FD3">
      <w:pPr>
        <w:rPr>
          <w:rFonts w:eastAsia="Times New Roman"/>
          <w:b/>
          <w:bCs/>
          <w:sz w:val="28"/>
          <w:szCs w:val="28"/>
          <w:lang w:eastAsia="ar-SA"/>
        </w:rPr>
      </w:pPr>
    </w:p>
    <w:p w:rsidR="00E6724B" w:rsidRDefault="00E6724B">
      <w:pPr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E6724B" w:rsidRDefault="00E6724B">
      <w:pPr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E1032E" w:rsidRDefault="00525ED0">
      <w:pPr>
        <w:spacing w:after="200" w:line="276" w:lineRule="auto"/>
        <w:jc w:val="center"/>
      </w:pPr>
      <w:r>
        <w:rPr>
          <w:b/>
          <w:sz w:val="28"/>
          <w:szCs w:val="28"/>
          <w:u w:val="single"/>
        </w:rPr>
        <w:t xml:space="preserve">WSPOMAGANIE ROZWOJU PRZEDSZKOLI </w:t>
      </w:r>
    </w:p>
    <w:p w:rsidR="00E1032E" w:rsidRDefault="00525ED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Udział pracowników Powiatowej Poradni </w:t>
      </w:r>
      <w:proofErr w:type="spellStart"/>
      <w:r>
        <w:rPr>
          <w:b/>
          <w:sz w:val="28"/>
          <w:szCs w:val="28"/>
        </w:rPr>
        <w:t>Psychologiczno</w:t>
      </w:r>
      <w:proofErr w:type="spellEnd"/>
      <w:r>
        <w:rPr>
          <w:b/>
          <w:sz w:val="28"/>
          <w:szCs w:val="28"/>
        </w:rPr>
        <w:t xml:space="preserve"> – Pedagogicznej w następujących etapach:</w:t>
      </w:r>
    </w:p>
    <w:p w:rsidR="00E1032E" w:rsidRDefault="00525ED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diagnoza problemu rozpoznanego przez przedszkole,</w:t>
      </w:r>
    </w:p>
    <w:p w:rsidR="00E1032E" w:rsidRDefault="00525ED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zaplanowanie działań zmierzających do rozwiązania problemu/poprawy funkcjonowania w obszarze problemowym,</w:t>
      </w:r>
    </w:p>
    <w:p w:rsidR="00E1032E" w:rsidRDefault="00525ED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monitorowanie realizacji zaplanowanych działań,</w:t>
      </w:r>
    </w:p>
    <w:p w:rsidR="00E1032E" w:rsidRDefault="00525ED0">
      <w:pPr>
        <w:rPr>
          <w:rFonts w:eastAsia="Times New Roman"/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t>- podsumowanie efektów i sformułowanie wniosków do dalszego rozwoju przedszkola.</w:t>
      </w:r>
      <w:r>
        <w:rPr>
          <w:rFonts w:eastAsia="Times New Roman"/>
          <w:b/>
          <w:bCs/>
          <w:szCs w:val="24"/>
          <w:lang w:eastAsia="ar-SA"/>
        </w:rPr>
        <w:t xml:space="preserve"> </w:t>
      </w:r>
    </w:p>
    <w:p w:rsidR="002F1C40" w:rsidRPr="002F1C40" w:rsidRDefault="002F1C40" w:rsidP="002F1C40">
      <w:pPr>
        <w:spacing w:line="276" w:lineRule="auto"/>
        <w:rPr>
          <w:rFonts w:eastAsia="Times New Roman"/>
          <w:b/>
          <w:i/>
          <w:sz w:val="32"/>
          <w:szCs w:val="32"/>
          <w:u w:val="single"/>
          <w:lang w:eastAsia="ar-SA"/>
        </w:rPr>
      </w:pPr>
      <w:bookmarkStart w:id="1" w:name="_GoBack"/>
      <w:bookmarkEnd w:id="1"/>
    </w:p>
    <w:sectPr w:rsidR="002F1C40" w:rsidRPr="002F1C40">
      <w:pgSz w:w="16838" w:h="11906" w:orient="landscape"/>
      <w:pgMar w:top="426" w:right="1417" w:bottom="426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50DF3"/>
    <w:multiLevelType w:val="hybridMultilevel"/>
    <w:tmpl w:val="CF3CB47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220B1"/>
    <w:multiLevelType w:val="multilevel"/>
    <w:tmpl w:val="98B62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DE17749"/>
    <w:multiLevelType w:val="multilevel"/>
    <w:tmpl w:val="02ACE1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3F7446"/>
    <w:multiLevelType w:val="multilevel"/>
    <w:tmpl w:val="F606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69E64E6"/>
    <w:multiLevelType w:val="multilevel"/>
    <w:tmpl w:val="41142E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736B5C"/>
    <w:multiLevelType w:val="multilevel"/>
    <w:tmpl w:val="109ED454"/>
    <w:lvl w:ilvl="0">
      <w:start w:val="1"/>
      <w:numFmt w:val="decimal"/>
      <w:lvlText w:val="%1)"/>
      <w:lvlJc w:val="left"/>
      <w:pPr>
        <w:tabs>
          <w:tab w:val="num" w:pos="0"/>
        </w:tabs>
        <w:ind w:left="115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5" w:hanging="180"/>
      </w:pPr>
    </w:lvl>
  </w:abstractNum>
  <w:abstractNum w:abstractNumId="6" w15:restartNumberingAfterBreak="0">
    <w:nsid w:val="5AF95EC6"/>
    <w:multiLevelType w:val="multilevel"/>
    <w:tmpl w:val="F606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2E"/>
    <w:rsid w:val="00004CBF"/>
    <w:rsid w:val="00037941"/>
    <w:rsid w:val="00115C19"/>
    <w:rsid w:val="00120097"/>
    <w:rsid w:val="002F1C40"/>
    <w:rsid w:val="00342E70"/>
    <w:rsid w:val="003A401C"/>
    <w:rsid w:val="00525ED0"/>
    <w:rsid w:val="006A099A"/>
    <w:rsid w:val="00785FD9"/>
    <w:rsid w:val="00911E32"/>
    <w:rsid w:val="0099765B"/>
    <w:rsid w:val="00D30FD3"/>
    <w:rsid w:val="00E1032E"/>
    <w:rsid w:val="00E2589C"/>
    <w:rsid w:val="00E6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5662D-8DCD-424E-AFB0-9FDBBFC3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989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6C79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6C79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997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dc:description/>
  <cp:lastModifiedBy>Kancelaria</cp:lastModifiedBy>
  <cp:revision>6</cp:revision>
  <cp:lastPrinted>2023-09-27T12:05:00Z</cp:lastPrinted>
  <dcterms:created xsi:type="dcterms:W3CDTF">2023-09-27T11:45:00Z</dcterms:created>
  <dcterms:modified xsi:type="dcterms:W3CDTF">2023-10-03T10:09:00Z</dcterms:modified>
  <dc:language>pl-PL</dc:language>
</cp:coreProperties>
</file>