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70E" w:rsidRDefault="0013170E" w:rsidP="0013170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</w:pPr>
    </w:p>
    <w:p w:rsidR="0013170E" w:rsidRDefault="0013170E" w:rsidP="0013170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</w:pPr>
    </w:p>
    <w:p w:rsidR="0013170E" w:rsidRDefault="0013170E" w:rsidP="0013170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</w:pPr>
      <w:r w:rsidRPr="0013170E">
        <w:rPr>
          <w:rFonts w:ascii="Times New Roman" w:eastAsia="Times New Roman" w:hAnsi="Times New Roman" w:cs="Times New Roman"/>
          <w:noProof/>
          <w:color w:val="000000"/>
          <w:sz w:val="23"/>
          <w:szCs w:val="23"/>
          <w:lang w:eastAsia="pl-PL"/>
        </w:rPr>
        <w:drawing>
          <wp:inline distT="0" distB="0" distL="0" distR="0" wp14:anchorId="4B143EA4" wp14:editId="62B3F464">
            <wp:extent cx="8534400" cy="5838825"/>
            <wp:effectExtent l="0" t="0" r="0" b="9525"/>
            <wp:docPr id="9" name="Obraz 9" descr="http://psycholog-zawitowska.pl/wp-content/uploads/2018/02/gra-1024x851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psycholog-zawitowska.pl/wp-content/uploads/2018/02/gra-1024x851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0" cy="583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170E" w:rsidRPr="0059532C" w:rsidRDefault="0059532C" w:rsidP="0059532C">
      <w:pPr>
        <w:tabs>
          <w:tab w:val="left" w:pos="1288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8" w:history="1">
        <w:r w:rsidR="0013170E" w:rsidRPr="0059532C">
          <w:rPr>
            <w:rStyle w:val="Hipercze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Gra wspierająca pozytywną samoocenę</w:t>
        </w:r>
      </w:hyperlink>
    </w:p>
    <w:p w:rsidR="009F1E02" w:rsidRPr="0059532C" w:rsidRDefault="0013170E" w:rsidP="0059532C">
      <w:pPr>
        <w:tabs>
          <w:tab w:val="left" w:pos="12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32C">
        <w:rPr>
          <w:rFonts w:ascii="Times New Roman" w:hAnsi="Times New Roman" w:cs="Times New Roman"/>
          <w:sz w:val="28"/>
          <w:szCs w:val="28"/>
        </w:rPr>
        <w:t>Niestety, często bywa tak, że dzieci słyszą na swój temat same nieprzyjemne rzeczy: “jesteś kiepski z matematyki”, “źle się zachowujesz w szkole”, “jesteś niegrzeczna”, “postaraj się bardziej” (czyli “nie starasz się wystarczająco”).</w:t>
      </w:r>
    </w:p>
    <w:p w:rsidR="0013170E" w:rsidRPr="0059532C" w:rsidRDefault="0013170E" w:rsidP="0059532C">
      <w:pPr>
        <w:tabs>
          <w:tab w:val="left" w:pos="12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32C">
        <w:rPr>
          <w:rFonts w:ascii="Times New Roman" w:hAnsi="Times New Roman" w:cs="Times New Roman"/>
          <w:sz w:val="28"/>
          <w:szCs w:val="28"/>
        </w:rPr>
        <w:t>War</w:t>
      </w:r>
      <w:r w:rsidR="009F1E02" w:rsidRPr="0059532C">
        <w:rPr>
          <w:rFonts w:ascii="Times New Roman" w:hAnsi="Times New Roman" w:cs="Times New Roman"/>
          <w:sz w:val="28"/>
          <w:szCs w:val="28"/>
        </w:rPr>
        <w:t>t</w:t>
      </w:r>
      <w:r w:rsidRPr="0059532C">
        <w:rPr>
          <w:rFonts w:ascii="Times New Roman" w:hAnsi="Times New Roman" w:cs="Times New Roman"/>
          <w:sz w:val="28"/>
          <w:szCs w:val="28"/>
        </w:rPr>
        <w:t>o by</w:t>
      </w:r>
      <w:r w:rsidR="0059532C">
        <w:rPr>
          <w:rFonts w:ascii="Times New Roman" w:hAnsi="Times New Roman" w:cs="Times New Roman"/>
          <w:sz w:val="28"/>
          <w:szCs w:val="28"/>
        </w:rPr>
        <w:t xml:space="preserve">łoby więc trochę podbudować </w:t>
      </w:r>
      <w:r w:rsidRPr="0059532C">
        <w:rPr>
          <w:rFonts w:ascii="Times New Roman" w:hAnsi="Times New Roman" w:cs="Times New Roman"/>
          <w:sz w:val="28"/>
          <w:szCs w:val="28"/>
        </w:rPr>
        <w:t>poczucie własnej wartości </w:t>
      </w:r>
      <w:r w:rsidRPr="0059532C">
        <w:rPr>
          <w:rFonts w:ascii="Times New Roman" w:hAnsi="Times New Roman" w:cs="Times New Roman"/>
          <w:noProof/>
          <w:sz w:val="28"/>
          <w:szCs w:val="28"/>
          <w:lang w:eastAsia="pl-PL"/>
        </w:rPr>
        <mc:AlternateContent>
          <mc:Choice Requires="wps">
            <w:drawing>
              <wp:inline distT="0" distB="0" distL="0" distR="0" wp14:anchorId="66867F78" wp14:editId="50D50026">
                <wp:extent cx="304800" cy="304800"/>
                <wp:effectExtent l="0" t="0" r="0" b="0"/>
                <wp:docPr id="8" name="Prostokąt 8" descr="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666B67B" id="Prostokąt 8" o:spid="_x0000_s1026" alt="🙂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" filled="f" stroked="f">
                <o:lock v:ext="edit" aspectratio="t"/>
                <w10:anchorlock/>
              </v:rect>
            </w:pict>
          </mc:Fallback>
        </mc:AlternateContent>
      </w:r>
    </w:p>
    <w:p w:rsidR="0059532C" w:rsidRDefault="0059532C" w:rsidP="0059532C">
      <w:pPr>
        <w:tabs>
          <w:tab w:val="left" w:pos="12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170E" w:rsidRPr="0059532C" w:rsidRDefault="0013170E" w:rsidP="0059532C">
      <w:pPr>
        <w:tabs>
          <w:tab w:val="left" w:pos="12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32C">
        <w:rPr>
          <w:rFonts w:ascii="Times New Roman" w:hAnsi="Times New Roman" w:cs="Times New Roman"/>
          <w:b/>
          <w:sz w:val="28"/>
          <w:szCs w:val="28"/>
        </w:rPr>
        <w:t>Potrzebne materiały</w:t>
      </w:r>
      <w:r w:rsidRPr="0059532C">
        <w:rPr>
          <w:rFonts w:ascii="Times New Roman" w:hAnsi="Times New Roman" w:cs="Times New Roman"/>
          <w:sz w:val="28"/>
          <w:szCs w:val="28"/>
        </w:rPr>
        <w:t>:</w:t>
      </w:r>
    </w:p>
    <w:p w:rsidR="0013170E" w:rsidRPr="0059532C" w:rsidRDefault="0013170E" w:rsidP="0059532C">
      <w:pPr>
        <w:pStyle w:val="Akapitzlist"/>
        <w:numPr>
          <w:ilvl w:val="0"/>
          <w:numId w:val="3"/>
        </w:numPr>
        <w:tabs>
          <w:tab w:val="left" w:pos="12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32C">
        <w:rPr>
          <w:rFonts w:ascii="Times New Roman" w:hAnsi="Times New Roman" w:cs="Times New Roman"/>
          <w:sz w:val="28"/>
          <w:szCs w:val="28"/>
        </w:rPr>
        <w:t>wydrukowana plansza</w:t>
      </w:r>
    </w:p>
    <w:p w:rsidR="0013170E" w:rsidRPr="0059532C" w:rsidRDefault="0013170E" w:rsidP="0059532C">
      <w:pPr>
        <w:pStyle w:val="Akapitzlist"/>
        <w:numPr>
          <w:ilvl w:val="0"/>
          <w:numId w:val="3"/>
        </w:numPr>
        <w:tabs>
          <w:tab w:val="left" w:pos="12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32C">
        <w:rPr>
          <w:rFonts w:ascii="Times New Roman" w:hAnsi="Times New Roman" w:cs="Times New Roman"/>
          <w:sz w:val="28"/>
          <w:szCs w:val="28"/>
        </w:rPr>
        <w:t>wydrukowane żetony</w:t>
      </w:r>
    </w:p>
    <w:p w:rsidR="0013170E" w:rsidRPr="0059532C" w:rsidRDefault="0013170E" w:rsidP="0059532C">
      <w:pPr>
        <w:pStyle w:val="Akapitzlist"/>
        <w:numPr>
          <w:ilvl w:val="0"/>
          <w:numId w:val="3"/>
        </w:numPr>
        <w:tabs>
          <w:tab w:val="left" w:pos="12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32C">
        <w:rPr>
          <w:rFonts w:ascii="Times New Roman" w:hAnsi="Times New Roman" w:cs="Times New Roman"/>
          <w:sz w:val="28"/>
          <w:szCs w:val="28"/>
        </w:rPr>
        <w:t>pionki</w:t>
      </w:r>
    </w:p>
    <w:p w:rsidR="0013170E" w:rsidRPr="0059532C" w:rsidRDefault="0013170E" w:rsidP="0059532C">
      <w:pPr>
        <w:pStyle w:val="Akapitzlist"/>
        <w:numPr>
          <w:ilvl w:val="0"/>
          <w:numId w:val="3"/>
        </w:numPr>
        <w:tabs>
          <w:tab w:val="left" w:pos="12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32C">
        <w:rPr>
          <w:rFonts w:ascii="Times New Roman" w:hAnsi="Times New Roman" w:cs="Times New Roman"/>
          <w:sz w:val="28"/>
          <w:szCs w:val="28"/>
        </w:rPr>
        <w:t>kostka do gry</w:t>
      </w:r>
    </w:p>
    <w:p w:rsidR="0059532C" w:rsidRDefault="0059532C" w:rsidP="0059532C">
      <w:pPr>
        <w:tabs>
          <w:tab w:val="left" w:pos="12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170E" w:rsidRPr="0059532C" w:rsidRDefault="0013170E" w:rsidP="0059532C">
      <w:pPr>
        <w:tabs>
          <w:tab w:val="left" w:pos="1288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32C">
        <w:rPr>
          <w:rFonts w:ascii="Times New Roman" w:hAnsi="Times New Roman" w:cs="Times New Roman"/>
          <w:b/>
          <w:sz w:val="28"/>
          <w:szCs w:val="28"/>
        </w:rPr>
        <w:t>Instrukcja:</w:t>
      </w:r>
    </w:p>
    <w:p w:rsidR="0013170E" w:rsidRPr="0059532C" w:rsidRDefault="0013170E" w:rsidP="0059532C">
      <w:pPr>
        <w:pStyle w:val="Akapitzlist"/>
        <w:numPr>
          <w:ilvl w:val="0"/>
          <w:numId w:val="4"/>
        </w:numPr>
        <w:tabs>
          <w:tab w:val="left" w:pos="12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32C">
        <w:rPr>
          <w:rFonts w:ascii="Times New Roman" w:hAnsi="Times New Roman" w:cs="Times New Roman"/>
          <w:sz w:val="28"/>
          <w:szCs w:val="28"/>
        </w:rPr>
        <w:t>na polu “Ruszamy” ustawiamy pionki</w:t>
      </w:r>
    </w:p>
    <w:p w:rsidR="0013170E" w:rsidRPr="0059532C" w:rsidRDefault="0013170E" w:rsidP="0059532C">
      <w:pPr>
        <w:pStyle w:val="Akapitzlist"/>
        <w:numPr>
          <w:ilvl w:val="0"/>
          <w:numId w:val="4"/>
        </w:numPr>
        <w:tabs>
          <w:tab w:val="left" w:pos="12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32C">
        <w:rPr>
          <w:rFonts w:ascii="Times New Roman" w:hAnsi="Times New Roman" w:cs="Times New Roman"/>
          <w:sz w:val="28"/>
          <w:szCs w:val="28"/>
        </w:rPr>
        <w:t>pierwsza osoba rzuca kostką</w:t>
      </w:r>
    </w:p>
    <w:p w:rsidR="0013170E" w:rsidRPr="0059532C" w:rsidRDefault="0013170E" w:rsidP="0059532C">
      <w:pPr>
        <w:pStyle w:val="Akapitzlist"/>
        <w:numPr>
          <w:ilvl w:val="0"/>
          <w:numId w:val="4"/>
        </w:numPr>
        <w:tabs>
          <w:tab w:val="left" w:pos="12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32C">
        <w:rPr>
          <w:rFonts w:ascii="Times New Roman" w:hAnsi="Times New Roman" w:cs="Times New Roman"/>
          <w:sz w:val="28"/>
          <w:szCs w:val="28"/>
        </w:rPr>
        <w:t xml:space="preserve">w zależności od tego, czy stanie pionkiem na pomarańczowy, niebieskim czy czerwonym polu </w:t>
      </w:r>
      <w:r w:rsidR="0059532C">
        <w:rPr>
          <w:rFonts w:ascii="Times New Roman" w:hAnsi="Times New Roman" w:cs="Times New Roman"/>
          <w:sz w:val="28"/>
          <w:szCs w:val="28"/>
        </w:rPr>
        <w:t xml:space="preserve">musi udzielić odpowiedzi na </w:t>
      </w:r>
      <w:r w:rsidRPr="0059532C">
        <w:rPr>
          <w:rFonts w:ascii="Times New Roman" w:hAnsi="Times New Roman" w:cs="Times New Roman"/>
          <w:sz w:val="28"/>
          <w:szCs w:val="28"/>
        </w:rPr>
        <w:t>pytanie (pytania znajdują się pośrodku planszy)</w:t>
      </w:r>
    </w:p>
    <w:p w:rsidR="0013170E" w:rsidRPr="0059532C" w:rsidRDefault="0059532C" w:rsidP="0059532C">
      <w:pPr>
        <w:pStyle w:val="Akapitzlist"/>
        <w:numPr>
          <w:ilvl w:val="0"/>
          <w:numId w:val="4"/>
        </w:numPr>
        <w:tabs>
          <w:tab w:val="left" w:pos="12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jeżeli uczestnik</w:t>
      </w:r>
      <w:r w:rsidR="0013170E" w:rsidRPr="0059532C">
        <w:rPr>
          <w:rFonts w:ascii="Times New Roman" w:hAnsi="Times New Roman" w:cs="Times New Roman"/>
          <w:sz w:val="28"/>
          <w:szCs w:val="28"/>
        </w:rPr>
        <w:t xml:space="preserve"> ma trudność z udzieleniem odpowiedzi może poprosić kogoś innego o pomoc (warto ustalić limit takich “pomocy”, np. </w:t>
      </w:r>
      <w:r>
        <w:rPr>
          <w:rFonts w:ascii="Times New Roman" w:hAnsi="Times New Roman" w:cs="Times New Roman"/>
          <w:sz w:val="28"/>
          <w:szCs w:val="28"/>
        </w:rPr>
        <w:t xml:space="preserve">2 lub </w:t>
      </w:r>
      <w:r w:rsidR="0013170E" w:rsidRPr="0059532C">
        <w:rPr>
          <w:rFonts w:ascii="Times New Roman" w:hAnsi="Times New Roman" w:cs="Times New Roman"/>
          <w:sz w:val="28"/>
          <w:szCs w:val="28"/>
        </w:rPr>
        <w:t>3)</w:t>
      </w:r>
    </w:p>
    <w:p w:rsidR="0059532C" w:rsidRDefault="0013170E" w:rsidP="0059532C">
      <w:pPr>
        <w:pStyle w:val="Akapitzlist"/>
        <w:numPr>
          <w:ilvl w:val="0"/>
          <w:numId w:val="4"/>
        </w:numPr>
        <w:tabs>
          <w:tab w:val="left" w:pos="12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32C">
        <w:rPr>
          <w:rFonts w:ascii="Times New Roman" w:hAnsi="Times New Roman" w:cs="Times New Roman"/>
          <w:sz w:val="28"/>
          <w:szCs w:val="28"/>
        </w:rPr>
        <w:t xml:space="preserve">gramy dopóki każdy z uczestników </w:t>
      </w:r>
      <w:r w:rsidR="0059532C" w:rsidRPr="0059532C">
        <w:rPr>
          <w:rFonts w:ascii="Times New Roman" w:hAnsi="Times New Roman" w:cs="Times New Roman"/>
          <w:sz w:val="28"/>
          <w:szCs w:val="28"/>
        </w:rPr>
        <w:t xml:space="preserve">nie </w:t>
      </w:r>
      <w:r w:rsidRPr="0059532C">
        <w:rPr>
          <w:rFonts w:ascii="Times New Roman" w:hAnsi="Times New Roman" w:cs="Times New Roman"/>
          <w:sz w:val="28"/>
          <w:szCs w:val="28"/>
        </w:rPr>
        <w:t xml:space="preserve">pokona planszę 3x (za </w:t>
      </w:r>
      <w:r w:rsidR="0059532C">
        <w:rPr>
          <w:rFonts w:ascii="Times New Roman" w:hAnsi="Times New Roman" w:cs="Times New Roman"/>
          <w:sz w:val="28"/>
          <w:szCs w:val="28"/>
        </w:rPr>
        <w:t>każde przejście otrzymuje żeton).</w:t>
      </w:r>
    </w:p>
    <w:p w:rsidR="0059532C" w:rsidRDefault="0059532C" w:rsidP="0059532C">
      <w:pPr>
        <w:pStyle w:val="Akapitzlist"/>
        <w:tabs>
          <w:tab w:val="left" w:pos="12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170E" w:rsidRPr="0059532C" w:rsidRDefault="0059532C" w:rsidP="0059532C">
      <w:pPr>
        <w:pStyle w:val="Akapitzlist"/>
        <w:tabs>
          <w:tab w:val="left" w:pos="12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3170E" w:rsidRPr="0059532C">
        <w:rPr>
          <w:rFonts w:ascii="Times New Roman" w:hAnsi="Times New Roman" w:cs="Times New Roman"/>
          <w:sz w:val="28"/>
          <w:szCs w:val="28"/>
        </w:rPr>
        <w:t>Wbrew pozorom nie jest to taka prosta gra  Ale uczmy się szukać w sobie dobrych rzeczy!</w:t>
      </w:r>
    </w:p>
    <w:p w:rsidR="0013170E" w:rsidRDefault="0013170E" w:rsidP="0059532C">
      <w:pPr>
        <w:tabs>
          <w:tab w:val="left" w:pos="1288"/>
        </w:tabs>
        <w:spacing w:after="0" w:line="240" w:lineRule="auto"/>
        <w:ind w:left="1288"/>
        <w:jc w:val="both"/>
        <w:rPr>
          <w:rFonts w:ascii="Times New Roman" w:hAnsi="Times New Roman" w:cs="Times New Roman"/>
          <w:sz w:val="28"/>
          <w:szCs w:val="28"/>
        </w:rPr>
      </w:pPr>
      <w:r w:rsidRPr="0059532C">
        <w:rPr>
          <w:rFonts w:ascii="Times New Roman" w:hAnsi="Times New Roman" w:cs="Times New Roman"/>
          <w:sz w:val="28"/>
          <w:szCs w:val="28"/>
        </w:rPr>
        <w:t>Po zabawie warto omówić ją: co ciekawego odkryliśmy? Zarówno dzieci, jak i dorośli. Czy zadania były łatwe/trudne? Dlaczego? Która z naszych odpowiedzi najbardziej się nam podobała? Która z odpowiedzi innych była dla nas najciekawsza?</w:t>
      </w:r>
    </w:p>
    <w:p w:rsidR="0059532C" w:rsidRDefault="0059532C" w:rsidP="0059532C">
      <w:pPr>
        <w:tabs>
          <w:tab w:val="left" w:pos="1288"/>
        </w:tabs>
        <w:spacing w:after="0" w:line="240" w:lineRule="auto"/>
        <w:ind w:left="1288"/>
        <w:jc w:val="both"/>
        <w:rPr>
          <w:rFonts w:ascii="Times New Roman" w:hAnsi="Times New Roman" w:cs="Times New Roman"/>
          <w:sz w:val="28"/>
          <w:szCs w:val="28"/>
        </w:rPr>
      </w:pPr>
    </w:p>
    <w:p w:rsidR="0059532C" w:rsidRPr="0059532C" w:rsidRDefault="0059532C" w:rsidP="0059532C">
      <w:pPr>
        <w:tabs>
          <w:tab w:val="left" w:pos="1288"/>
        </w:tabs>
        <w:spacing w:after="0" w:line="240" w:lineRule="auto"/>
        <w:ind w:left="1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Powodzenia. </w:t>
      </w:r>
      <w:bookmarkStart w:id="0" w:name="_GoBack"/>
      <w:bookmarkEnd w:id="0"/>
    </w:p>
    <w:p w:rsidR="0013170E" w:rsidRPr="0059532C" w:rsidRDefault="0013170E" w:rsidP="0059532C">
      <w:pPr>
        <w:tabs>
          <w:tab w:val="left" w:pos="12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32C">
        <w:rPr>
          <w:rFonts w:ascii="Times New Roman" w:hAnsi="Times New Roman" w:cs="Times New Roman"/>
          <w:noProof/>
          <w:sz w:val="28"/>
          <w:szCs w:val="28"/>
          <w:lang w:eastAsia="pl-PL"/>
        </w:rPr>
        <mc:AlternateContent>
          <mc:Choice Requires="wps">
            <w:drawing>
              <wp:inline distT="0" distB="0" distL="0" distR="0" wp14:anchorId="16739EAE" wp14:editId="6C9B29C3">
                <wp:extent cx="304800" cy="304800"/>
                <wp:effectExtent l="0" t="0" r="0" b="0"/>
                <wp:docPr id="3" name="Prostokąt 3" descr="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E1A1E9D" id="Prostokąt 3" o:spid="_x0000_s1026" alt="🙂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" filled="f" stroked="f">
                <o:lock v:ext="edit" aspectratio="t"/>
                <w10:anchorlock/>
              </v:rect>
            </w:pict>
          </mc:Fallback>
        </mc:AlternateContent>
      </w:r>
    </w:p>
    <w:p w:rsidR="00B31B5F" w:rsidRPr="0059532C" w:rsidRDefault="00B31B5F" w:rsidP="0013170E">
      <w:pPr>
        <w:tabs>
          <w:tab w:val="left" w:pos="12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31B5F" w:rsidRPr="0059532C" w:rsidSect="0013170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10072D"/>
    <w:multiLevelType w:val="multilevel"/>
    <w:tmpl w:val="DA4E8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7B640B4"/>
    <w:multiLevelType w:val="hybridMultilevel"/>
    <w:tmpl w:val="06D2F594"/>
    <w:lvl w:ilvl="0" w:tplc="A98A8D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756503"/>
    <w:multiLevelType w:val="hybridMultilevel"/>
    <w:tmpl w:val="BB065C18"/>
    <w:lvl w:ilvl="0" w:tplc="A98A8D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800C6C"/>
    <w:multiLevelType w:val="multilevel"/>
    <w:tmpl w:val="97529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EBD"/>
    <w:rsid w:val="0013170E"/>
    <w:rsid w:val="00363EBD"/>
    <w:rsid w:val="0059532C"/>
    <w:rsid w:val="00816C85"/>
    <w:rsid w:val="009052E0"/>
    <w:rsid w:val="009F1E02"/>
    <w:rsid w:val="00B31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1317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1317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3170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3170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13170E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31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F1E0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16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6C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1317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1317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3170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3170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13170E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31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F1E0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16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6C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1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14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15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15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47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48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26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sycholog-zawitowska.pl/2018/02/21/gra-wspierajaca-pozytywna-samoocene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sycholog-zawitowska.pl/2018/02/21/gra-wspierajaca-pozytywna-samoocene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</cp:lastModifiedBy>
  <cp:revision>3</cp:revision>
  <dcterms:created xsi:type="dcterms:W3CDTF">2020-04-27T14:31:00Z</dcterms:created>
  <dcterms:modified xsi:type="dcterms:W3CDTF">2020-04-27T14:35:00Z</dcterms:modified>
</cp:coreProperties>
</file>